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bCs/>
          <w:sz w:val="32"/>
          <w:szCs w:val="32"/>
        </w:rPr>
      </w:pPr>
    </w:p>
    <w:p>
      <w:pPr>
        <w:adjustRightInd w:val="0"/>
        <w:snapToGrid w:val="0"/>
        <w:spacing w:line="360" w:lineRule="auto"/>
        <w:jc w:val="center"/>
        <w:rPr>
          <w:rFonts w:ascii="Times New Roman" w:hAnsi="Times New Roman" w:cs="Times New Roman"/>
          <w:b/>
          <w:bCs/>
          <w:sz w:val="32"/>
          <w:szCs w:val="32"/>
        </w:rPr>
      </w:pPr>
    </w:p>
    <w:p>
      <w:pPr>
        <w:adjustRightInd w:val="0"/>
        <w:snapToGrid w:val="0"/>
        <w:spacing w:line="360" w:lineRule="auto"/>
        <w:jc w:val="center"/>
        <w:rPr>
          <w:rFonts w:ascii="Times New Roman" w:hAnsi="Times New Roman" w:cs="Times New Roman"/>
          <w:b/>
          <w:bCs/>
          <w:sz w:val="32"/>
          <w:szCs w:val="32"/>
        </w:rPr>
      </w:pPr>
    </w:p>
    <w:p>
      <w:pPr>
        <w:adjustRightInd w:val="0"/>
        <w:snapToGrid w:val="0"/>
        <w:spacing w:line="360" w:lineRule="auto"/>
        <w:jc w:val="center"/>
        <w:rPr>
          <w:rFonts w:ascii="Times New Roman" w:hAnsi="Times New Roman" w:cs="Times New Roman"/>
          <w:b/>
          <w:bCs/>
          <w:sz w:val="32"/>
          <w:szCs w:val="32"/>
        </w:rPr>
      </w:pPr>
    </w:p>
    <w:p>
      <w:pPr>
        <w:adjustRightInd w:val="0"/>
        <w:snapToGrid w:val="0"/>
        <w:spacing w:line="360" w:lineRule="auto"/>
        <w:jc w:val="center"/>
        <w:rPr>
          <w:rFonts w:ascii="Times New Roman" w:hAnsi="Times New Roman" w:cs="Times New Roman"/>
          <w:b/>
          <w:bCs/>
          <w:sz w:val="32"/>
          <w:szCs w:val="32"/>
        </w:rPr>
      </w:pPr>
    </w:p>
    <w:p>
      <w:pPr>
        <w:adjustRightInd w:val="0"/>
        <w:snapToGrid w:val="0"/>
        <w:spacing w:line="360" w:lineRule="auto"/>
        <w:jc w:val="center"/>
        <w:rPr>
          <w:rFonts w:ascii="Times New Roman" w:hAnsi="Times New Roman" w:cs="Times New Roman"/>
          <w:b/>
          <w:bCs/>
          <w:sz w:val="32"/>
          <w:szCs w:val="32"/>
        </w:rPr>
      </w:pPr>
    </w:p>
    <w:p>
      <w:pPr>
        <w:adjustRightInd w:val="0"/>
        <w:snapToGrid w:val="0"/>
        <w:spacing w:line="360" w:lineRule="auto"/>
        <w:jc w:val="center"/>
        <w:rPr>
          <w:rFonts w:ascii="Times New Roman" w:hAnsi="Times New Roman" w:cs="Times New Roman"/>
          <w:b/>
          <w:bCs/>
          <w:sz w:val="32"/>
          <w:szCs w:val="32"/>
        </w:rPr>
      </w:pPr>
    </w:p>
    <w:p>
      <w:pPr>
        <w:adjustRightInd w:val="0"/>
        <w:snapToGrid w:val="0"/>
        <w:spacing w:line="360" w:lineRule="auto"/>
        <w:jc w:val="center"/>
        <w:rPr>
          <w:rFonts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驻马店市</w:t>
      </w:r>
    </w:p>
    <w:p>
      <w:pPr>
        <w:adjustRightInd w:val="0"/>
        <w:snapToGrid w:val="0"/>
        <w:spacing w:line="360" w:lineRule="auto"/>
        <w:jc w:val="center"/>
        <w:rPr>
          <w:rFonts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“十四五”林业保护发展规划</w:t>
      </w:r>
    </w:p>
    <w:p>
      <w:pPr>
        <w:adjustRightInd w:val="0"/>
        <w:snapToGrid w:val="0"/>
        <w:spacing w:line="360" w:lineRule="auto"/>
        <w:jc w:val="center"/>
        <w:rPr>
          <w:rFonts w:ascii="方正小标宋简体" w:hAnsi="方正小标宋简体" w:eastAsia="方正小标宋简体" w:cs="方正小标宋简体"/>
          <w:b/>
          <w:bCs/>
          <w:sz w:val="72"/>
          <w:szCs w:val="72"/>
        </w:rPr>
      </w:pPr>
    </w:p>
    <w:p>
      <w:pPr>
        <w:adjustRightInd w:val="0"/>
        <w:snapToGrid w:val="0"/>
        <w:spacing w:line="360" w:lineRule="auto"/>
        <w:jc w:val="center"/>
        <w:rPr>
          <w:rFonts w:ascii="方正小标宋简体" w:hAnsi="方正小标宋简体" w:eastAsia="方正小标宋简体" w:cs="方正小标宋简体"/>
          <w:sz w:val="32"/>
          <w:szCs w:val="32"/>
        </w:rPr>
        <w:sectPr>
          <w:footerReference r:id="rId3" w:type="default"/>
          <w:pgSz w:w="11906" w:h="16838"/>
          <w:pgMar w:top="1440" w:right="1576" w:bottom="1440" w:left="1689" w:header="851" w:footer="992" w:gutter="0"/>
          <w:cols w:space="0" w:num="1"/>
          <w:docGrid w:type="lines" w:linePitch="312" w:charSpace="0"/>
        </w:sectPr>
      </w:pPr>
    </w:p>
    <w:p>
      <w:pPr>
        <w:adjustRightInd w:val="0"/>
        <w:snapToGrid w:val="0"/>
        <w:spacing w:line="360" w:lineRule="auto"/>
        <w:jc w:val="center"/>
        <w:rPr>
          <w:rFonts w:ascii="Times New Roman" w:hAnsi="Times New Roman" w:cs="Times New Roman"/>
          <w:sz w:val="32"/>
          <w:szCs w:val="32"/>
        </w:rPr>
      </w:pPr>
      <w:r>
        <w:rPr>
          <w:rFonts w:hint="eastAsia" w:ascii="Times New Roman" w:hAnsi="Times New Roman" w:cs="Times New Roman"/>
          <w:sz w:val="32"/>
          <w:szCs w:val="32"/>
        </w:rPr>
        <w:t>目录</w:t>
      </w:r>
    </w:p>
    <w:p>
      <w:pPr>
        <w:pStyle w:val="14"/>
        <w:tabs>
          <w:tab w:val="right" w:leader="dot" w:pos="8631"/>
        </w:tabs>
        <w:rPr>
          <w:rFonts w:asciiTheme="minorEastAsia" w:hAnsiTheme="minorEastAsia"/>
          <w:szCs w:val="22"/>
        </w:rPr>
      </w:pPr>
      <w:r>
        <w:rPr>
          <w:rFonts w:cs="Times New Roman" w:asciiTheme="minorEastAsia" w:hAnsiTheme="minorEastAsia"/>
          <w:color w:val="000000" w:themeColor="text1"/>
          <w:kern w:val="0"/>
          <w:sz w:val="32"/>
          <w:szCs w:val="32"/>
          <w:shd w:val="clear" w:color="auto" w:fill="FFFFFF"/>
          <w14:textFill>
            <w14:solidFill>
              <w14:schemeClr w14:val="tx1"/>
            </w14:solidFill>
          </w14:textFill>
        </w:rPr>
        <w:fldChar w:fldCharType="begin"/>
      </w:r>
      <w:r>
        <w:rPr>
          <w:rFonts w:cs="Times New Roman" w:asciiTheme="minorEastAsia" w:hAnsiTheme="minorEastAsia"/>
          <w:color w:val="000000" w:themeColor="text1"/>
          <w:kern w:val="0"/>
          <w:sz w:val="32"/>
          <w:szCs w:val="32"/>
          <w:shd w:val="clear" w:color="auto" w:fill="FFFFFF"/>
          <w14:textFill>
            <w14:solidFill>
              <w14:schemeClr w14:val="tx1"/>
            </w14:solidFill>
          </w14:textFill>
        </w:rPr>
        <w:instrText xml:space="preserve"> TOC \o "1-3" \h \z \u </w:instrText>
      </w:r>
      <w:r>
        <w:rPr>
          <w:rFonts w:cs="Times New Roman" w:asciiTheme="minorEastAsia" w:hAnsiTheme="minorEastAsia"/>
          <w:color w:val="000000" w:themeColor="text1"/>
          <w:kern w:val="0"/>
          <w:sz w:val="32"/>
          <w:szCs w:val="32"/>
          <w:shd w:val="clear" w:color="auto" w:fill="FFFFFF"/>
          <w14:textFill>
            <w14:solidFill>
              <w14:schemeClr w14:val="tx1"/>
            </w14:solidFill>
          </w14:textFill>
        </w:rPr>
        <w:fldChar w:fldCharType="separate"/>
      </w:r>
      <w:r>
        <w:fldChar w:fldCharType="begin"/>
      </w:r>
      <w:r>
        <w:instrText xml:space="preserve"> HYPERLINK \l "_Toc77776374" </w:instrText>
      </w:r>
      <w:r>
        <w:fldChar w:fldCharType="separate"/>
      </w:r>
      <w:r>
        <w:rPr>
          <w:rStyle w:val="25"/>
          <w:rFonts w:asciiTheme="minorEastAsia" w:hAnsiTheme="minorEastAsia"/>
          <w:kern w:val="0"/>
          <w:shd w:val="clear" w:color="auto" w:fill="FFFFFF"/>
        </w:rPr>
        <w:t>第一章</w:t>
      </w:r>
      <w:r>
        <w:rPr>
          <w:rStyle w:val="25"/>
          <w:rFonts w:asciiTheme="minorEastAsia" w:hAnsiTheme="minorEastAsia"/>
        </w:rPr>
        <w:t xml:space="preserve"> 开启全面建设林业保护发展新征程</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_Toc77776374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"_Toc77776375" </w:instrText>
      </w:r>
      <w:r>
        <w:fldChar w:fldCharType="separate"/>
      </w:r>
      <w:r>
        <w:rPr>
          <w:rStyle w:val="25"/>
          <w:rFonts w:asciiTheme="minorEastAsia" w:hAnsiTheme="minorEastAsia"/>
        </w:rPr>
        <w:t>第一节 “十三五”建设主要成就</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_Toc77776375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"_Toc77776376" </w:instrText>
      </w:r>
      <w:r>
        <w:fldChar w:fldCharType="separate"/>
      </w:r>
      <w:r>
        <w:rPr>
          <w:rStyle w:val="25"/>
          <w:rFonts w:asciiTheme="minorEastAsia" w:hAnsiTheme="minorEastAsia"/>
        </w:rPr>
        <w:t>一、森林资源持续增长</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_Toc77776376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"_Toc77776377" </w:instrText>
      </w:r>
      <w:r>
        <w:fldChar w:fldCharType="separate"/>
      </w:r>
      <w:r>
        <w:rPr>
          <w:rStyle w:val="25"/>
          <w:rFonts w:asciiTheme="minorEastAsia" w:hAnsiTheme="minorEastAsia"/>
        </w:rPr>
        <w:t>二、湿地保护成效显著</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_Toc77776377 \h </w:instrText>
      </w:r>
      <w:r>
        <w:rPr>
          <w:rFonts w:asciiTheme="minorEastAsia" w:hAnsiTheme="minorEastAsia"/>
        </w:rPr>
        <w:fldChar w:fldCharType="separate"/>
      </w:r>
      <w:r>
        <w:rPr>
          <w:rFonts w:asciiTheme="minorEastAsia" w:hAnsiTheme="minorEastAsia"/>
        </w:rPr>
        <w:t>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"_Toc77776378" </w:instrText>
      </w:r>
      <w:r>
        <w:fldChar w:fldCharType="separate"/>
      </w:r>
      <w:r>
        <w:rPr>
          <w:rStyle w:val="25"/>
          <w:rFonts w:asciiTheme="minorEastAsia" w:hAnsiTheme="minorEastAsia"/>
        </w:rPr>
        <w:t>三、林业产业快速发展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_Toc77776378 \h </w:instrText>
      </w:r>
      <w:r>
        <w:rPr>
          <w:rFonts w:asciiTheme="minorEastAsia" w:hAnsiTheme="minorEastAsia"/>
        </w:rPr>
        <w:fldChar w:fldCharType="separate"/>
      </w:r>
      <w:r>
        <w:rPr>
          <w:rFonts w:asciiTheme="minorEastAsia" w:hAnsiTheme="minorEastAsia"/>
        </w:rPr>
        <w:t>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"_Toc77776379" </w:instrText>
      </w:r>
      <w:r>
        <w:fldChar w:fldCharType="separate"/>
      </w:r>
      <w:r>
        <w:rPr>
          <w:rStyle w:val="25"/>
          <w:rFonts w:asciiTheme="minorEastAsia" w:hAnsiTheme="minorEastAsia"/>
        </w:rPr>
        <w:t>四、保障能力不断增强</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_Toc77776379 \h </w:instrText>
      </w:r>
      <w:r>
        <w:rPr>
          <w:rFonts w:asciiTheme="minorEastAsia" w:hAnsiTheme="minorEastAsia"/>
        </w:rPr>
        <w:fldChar w:fldCharType="separate"/>
      </w:r>
      <w:r>
        <w:rPr>
          <w:rFonts w:asciiTheme="minorEastAsia" w:hAnsiTheme="minorEastAsia"/>
        </w:rPr>
        <w:t>6</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"_Toc77776380" </w:instrText>
      </w:r>
      <w:r>
        <w:fldChar w:fldCharType="separate"/>
      </w:r>
      <w:r>
        <w:rPr>
          <w:rStyle w:val="25"/>
          <w:rFonts w:asciiTheme="minorEastAsia" w:hAnsiTheme="minorEastAsia"/>
        </w:rPr>
        <w:t>五、林业改革深入推进</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_Toc77776380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"_Toc77776381" </w:instrText>
      </w:r>
      <w:r>
        <w:fldChar w:fldCharType="separate"/>
      </w:r>
      <w:r>
        <w:rPr>
          <w:rStyle w:val="25"/>
          <w:rFonts w:asciiTheme="minorEastAsia" w:hAnsiTheme="minorEastAsia"/>
        </w:rPr>
        <w:t>六、科技兴林稳步发展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_Toc77776381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"_Toc77776382" </w:instrText>
      </w:r>
      <w:r>
        <w:fldChar w:fldCharType="separate"/>
      </w:r>
      <w:r>
        <w:rPr>
          <w:rStyle w:val="25"/>
          <w:rFonts w:asciiTheme="minorEastAsia" w:hAnsiTheme="minorEastAsia"/>
        </w:rPr>
        <w:t>第二节 林业保护发展新形势</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_Toc77776382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"_Toc77776383" </w:instrText>
      </w:r>
      <w:r>
        <w:fldChar w:fldCharType="separate"/>
      </w:r>
      <w:r>
        <w:rPr>
          <w:rStyle w:val="25"/>
          <w:rFonts w:asciiTheme="minorEastAsia" w:hAnsiTheme="minorEastAsia"/>
        </w:rPr>
        <w:t>一、碳达峰、碳中和为林业发展带来新机遇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_Toc77776383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"_Toc77776384" </w:instrText>
      </w:r>
      <w:r>
        <w:fldChar w:fldCharType="separate"/>
      </w:r>
      <w:r>
        <w:rPr>
          <w:rStyle w:val="25"/>
          <w:rFonts w:asciiTheme="minorEastAsia" w:hAnsiTheme="minorEastAsia"/>
        </w:rPr>
        <w:t>二、新时期社会主义现代化建设赋予林业新使命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_Toc77776384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"_Toc77776385" </w:instrText>
      </w:r>
      <w:r>
        <w:fldChar w:fldCharType="separate"/>
      </w:r>
      <w:r>
        <w:rPr>
          <w:rStyle w:val="25"/>
          <w:rFonts w:asciiTheme="minorEastAsia" w:hAnsiTheme="minorEastAsia"/>
        </w:rPr>
        <w:t>三、高质量发展对林业提出新要求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_Toc77776385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"_Toc77776386" </w:instrText>
      </w:r>
      <w:r>
        <w:fldChar w:fldCharType="separate"/>
      </w:r>
      <w:r>
        <w:rPr>
          <w:rStyle w:val="25"/>
          <w:rFonts w:asciiTheme="minorEastAsia" w:hAnsiTheme="minorEastAsia"/>
        </w:rPr>
        <w:t>四、“四个强省”建设明确林业新任务</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_Toc77776386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"_Toc77776387" </w:instrText>
      </w:r>
      <w:r>
        <w:fldChar w:fldCharType="separate"/>
      </w:r>
      <w:r>
        <w:rPr>
          <w:rStyle w:val="25"/>
          <w:rFonts w:asciiTheme="minorEastAsia" w:hAnsiTheme="minorEastAsia"/>
        </w:rPr>
        <w:t>第三节 困难与挑战</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_Toc77776387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"_Toc77776388" </w:instrText>
      </w:r>
      <w:r>
        <w:fldChar w:fldCharType="separate"/>
      </w:r>
      <w:r>
        <w:rPr>
          <w:rStyle w:val="25"/>
          <w:rFonts w:asciiTheme="minorEastAsia" w:hAnsiTheme="minorEastAsia"/>
        </w:rPr>
        <w:t>一、前期规划较粗放，落地实施难度较大</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_Toc77776388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"_Toc77776389" </w:instrText>
      </w:r>
      <w:r>
        <w:fldChar w:fldCharType="separate"/>
      </w:r>
      <w:r>
        <w:rPr>
          <w:rStyle w:val="25"/>
          <w:rFonts w:asciiTheme="minorEastAsia" w:hAnsiTheme="minorEastAsia"/>
        </w:rPr>
        <w:t>二、林分结构不合理，森林质量有待提升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_Toc77776389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"_Toc77776390" </w:instrText>
      </w:r>
      <w:r>
        <w:fldChar w:fldCharType="separate"/>
      </w:r>
      <w:r>
        <w:rPr>
          <w:rStyle w:val="25"/>
          <w:rFonts w:asciiTheme="minorEastAsia" w:hAnsiTheme="minorEastAsia"/>
        </w:rPr>
        <w:t>三、融资模式单一，缺乏多元化投入机制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_Toc77776390 \h </w:instrText>
      </w:r>
      <w:r>
        <w:rPr>
          <w:rFonts w:asciiTheme="minorEastAsia" w:hAnsiTheme="minorEastAsia"/>
        </w:rPr>
        <w:fldChar w:fldCharType="separate"/>
      </w:r>
      <w:r>
        <w:rPr>
          <w:rFonts w:asciiTheme="minorEastAsia" w:hAnsiTheme="minorEastAsia"/>
        </w:rPr>
        <w:t>12</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"_Toc77776391" </w:instrText>
      </w:r>
      <w:r>
        <w:fldChar w:fldCharType="separate"/>
      </w:r>
      <w:r>
        <w:rPr>
          <w:rStyle w:val="25"/>
          <w:rFonts w:asciiTheme="minorEastAsia" w:hAnsiTheme="minorEastAsia"/>
        </w:rPr>
        <w:t>四、基础设施薄弱，信息化管理滞后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_Toc77776391 \h </w:instrText>
      </w:r>
      <w:r>
        <w:rPr>
          <w:rFonts w:asciiTheme="minorEastAsia" w:hAnsiTheme="minorEastAsia"/>
        </w:rPr>
        <w:fldChar w:fldCharType="separate"/>
      </w:r>
      <w:r>
        <w:rPr>
          <w:rFonts w:asciiTheme="minorEastAsia" w:hAnsiTheme="minorEastAsia"/>
        </w:rPr>
        <w:t>12</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"_Toc77776392" </w:instrText>
      </w:r>
      <w:r>
        <w:fldChar w:fldCharType="separate"/>
      </w:r>
      <w:r>
        <w:rPr>
          <w:rStyle w:val="25"/>
          <w:rFonts w:asciiTheme="minorEastAsia" w:hAnsiTheme="minorEastAsia"/>
          <w:kern w:val="0"/>
          <w:shd w:val="clear" w:color="auto" w:fill="FFFFFF"/>
        </w:rPr>
        <w:t>第二章 “十四五”林业保护发展总体思路</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_Toc77776392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"_Toc77776393" </w:instrText>
      </w:r>
      <w:r>
        <w:fldChar w:fldCharType="separate"/>
      </w:r>
      <w:r>
        <w:rPr>
          <w:rStyle w:val="25"/>
          <w:rFonts w:asciiTheme="minorEastAsia" w:hAnsiTheme="minorEastAsia"/>
        </w:rPr>
        <w:t>第一节  指导思想</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_Toc77776393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"_Toc77776394" </w:instrText>
      </w:r>
      <w:r>
        <w:fldChar w:fldCharType="separate"/>
      </w:r>
      <w:r>
        <w:rPr>
          <w:rStyle w:val="25"/>
          <w:rFonts w:asciiTheme="minorEastAsia" w:hAnsiTheme="minorEastAsia"/>
        </w:rPr>
        <w:t>第二节  保护发展目标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_Toc77776394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"_Toc77776395" </w:instrText>
      </w:r>
      <w:r>
        <w:fldChar w:fldCharType="separate"/>
      </w:r>
      <w:r>
        <w:rPr>
          <w:rStyle w:val="25"/>
          <w:rFonts w:asciiTheme="minorEastAsia" w:hAnsiTheme="minorEastAsia"/>
        </w:rPr>
        <w:t>第三节  保护发展格局</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_Toc77776395 \h </w:instrText>
      </w:r>
      <w:r>
        <w:rPr>
          <w:rFonts w:asciiTheme="minorEastAsia" w:hAnsiTheme="minorEastAsia"/>
        </w:rPr>
        <w:fldChar w:fldCharType="separate"/>
      </w:r>
      <w:r>
        <w:rPr>
          <w:rFonts w:asciiTheme="minorEastAsia" w:hAnsiTheme="minorEastAsia"/>
        </w:rPr>
        <w:t>16</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"_Toc77776396" </w:instrText>
      </w:r>
      <w:r>
        <w:fldChar w:fldCharType="separate"/>
      </w:r>
      <w:r>
        <w:rPr>
          <w:rStyle w:val="25"/>
          <w:rFonts w:asciiTheme="minorEastAsia" w:hAnsiTheme="minorEastAsia"/>
        </w:rPr>
        <w:t>一、一湖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_Toc77776396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"_Toc77776397" </w:instrText>
      </w:r>
      <w:r>
        <w:fldChar w:fldCharType="separate"/>
      </w:r>
      <w:r>
        <w:rPr>
          <w:rStyle w:val="25"/>
          <w:rFonts w:asciiTheme="minorEastAsia" w:hAnsiTheme="minorEastAsia"/>
        </w:rPr>
        <w:t>二、两区</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_Toc77776397 \h </w:instrText>
      </w:r>
      <w:r>
        <w:rPr>
          <w:rFonts w:asciiTheme="minorEastAsia" w:hAnsiTheme="minorEastAsia"/>
        </w:rPr>
        <w:fldChar w:fldCharType="separate"/>
      </w:r>
      <w:r>
        <w:rPr>
          <w:rFonts w:asciiTheme="minorEastAsia" w:hAnsiTheme="minorEastAsia"/>
        </w:rPr>
        <w:t>18</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"_Toc77776398" </w:instrText>
      </w:r>
      <w:r>
        <w:fldChar w:fldCharType="separate"/>
      </w:r>
      <w:r>
        <w:rPr>
          <w:rStyle w:val="25"/>
          <w:rFonts w:asciiTheme="minorEastAsia" w:hAnsiTheme="minorEastAsia"/>
        </w:rPr>
        <w:t>三、三带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_Toc77776398 \h </w:instrText>
      </w:r>
      <w:r>
        <w:rPr>
          <w:rFonts w:asciiTheme="minorEastAsia" w:hAnsiTheme="minorEastAsia"/>
        </w:rPr>
        <w:fldChar w:fldCharType="separate"/>
      </w:r>
      <w:r>
        <w:rPr>
          <w:rFonts w:asciiTheme="minorEastAsia" w:hAnsiTheme="minorEastAsia"/>
        </w:rPr>
        <w:t>19</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"_Toc77776399" </w:instrText>
      </w:r>
      <w:r>
        <w:fldChar w:fldCharType="separate"/>
      </w:r>
      <w:r>
        <w:rPr>
          <w:rStyle w:val="25"/>
          <w:rFonts w:asciiTheme="minorEastAsia" w:hAnsiTheme="minorEastAsia"/>
        </w:rPr>
        <w:t>四、多廊道</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_Toc77776399 \h </w:instrText>
      </w:r>
      <w:r>
        <w:rPr>
          <w:rFonts w:asciiTheme="minorEastAsia" w:hAnsiTheme="minorEastAsia"/>
        </w:rPr>
        <w:fldChar w:fldCharType="separate"/>
      </w:r>
      <w:r>
        <w:rPr>
          <w:rFonts w:asciiTheme="minorEastAsia" w:hAnsiTheme="minorEastAsia"/>
        </w:rPr>
        <w:t>21</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"_Toc77776400" </w:instrText>
      </w:r>
      <w:r>
        <w:fldChar w:fldCharType="separate"/>
      </w:r>
      <w:r>
        <w:rPr>
          <w:rStyle w:val="25"/>
          <w:rFonts w:asciiTheme="minorEastAsia" w:hAnsiTheme="minorEastAsia"/>
          <w:kern w:val="0"/>
          <w:shd w:val="clear" w:color="auto" w:fill="FFFFFF"/>
        </w:rPr>
        <w:t>第三章  科学开展国土绿化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_Toc77776400 \h </w:instrText>
      </w:r>
      <w:r>
        <w:rPr>
          <w:rFonts w:asciiTheme="minorEastAsia" w:hAnsiTheme="minorEastAsia"/>
        </w:rPr>
        <w:fldChar w:fldCharType="separate"/>
      </w:r>
      <w:r>
        <w:rPr>
          <w:rFonts w:asciiTheme="minorEastAsia" w:hAnsiTheme="minorEastAsia"/>
        </w:rPr>
        <w:t>22</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"_Toc77776401" </w:instrText>
      </w:r>
      <w:r>
        <w:fldChar w:fldCharType="separate"/>
      </w:r>
      <w:r>
        <w:rPr>
          <w:rStyle w:val="25"/>
          <w:rFonts w:asciiTheme="minorEastAsia" w:hAnsiTheme="minorEastAsia"/>
        </w:rPr>
        <w:t>第一节  科学开展国土绿化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_Toc77776401 \h </w:instrText>
      </w:r>
      <w:r>
        <w:rPr>
          <w:rFonts w:asciiTheme="minorEastAsia" w:hAnsiTheme="minorEastAsia"/>
        </w:rPr>
        <w:fldChar w:fldCharType="separate"/>
      </w:r>
      <w:r>
        <w:rPr>
          <w:rFonts w:asciiTheme="minorEastAsia" w:hAnsiTheme="minorEastAsia"/>
        </w:rPr>
        <w:t>22</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"_Toc77776402" </w:instrText>
      </w:r>
      <w:r>
        <w:fldChar w:fldCharType="separate"/>
      </w:r>
      <w:r>
        <w:rPr>
          <w:rStyle w:val="25"/>
          <w:rFonts w:asciiTheme="minorEastAsia" w:hAnsiTheme="minorEastAsia"/>
        </w:rPr>
        <w:t>一、山区生态林</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_Toc77776402 \h </w:instrText>
      </w:r>
      <w:r>
        <w:rPr>
          <w:rFonts w:asciiTheme="minorEastAsia" w:hAnsiTheme="minorEastAsia"/>
        </w:rPr>
        <w:fldChar w:fldCharType="separate"/>
      </w:r>
      <w:r>
        <w:rPr>
          <w:rFonts w:asciiTheme="minorEastAsia" w:hAnsiTheme="minorEastAsia"/>
        </w:rPr>
        <w:t>22</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"_Toc77776403" </w:instrText>
      </w:r>
      <w:r>
        <w:fldChar w:fldCharType="separate"/>
      </w:r>
      <w:r>
        <w:rPr>
          <w:rStyle w:val="25"/>
          <w:rFonts w:asciiTheme="minorEastAsia" w:hAnsiTheme="minorEastAsia"/>
        </w:rPr>
        <w:t>二、农田防护林</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_Toc77776403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"_Toc77776404" </w:instrText>
      </w:r>
      <w:r>
        <w:fldChar w:fldCharType="separate"/>
      </w:r>
      <w:r>
        <w:rPr>
          <w:rStyle w:val="25"/>
          <w:rFonts w:asciiTheme="minorEastAsia" w:hAnsiTheme="minorEastAsia"/>
        </w:rPr>
        <w:t>三、廊道绿化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_Toc77776404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"_Toc77776405" </w:instrText>
      </w:r>
      <w:r>
        <w:fldChar w:fldCharType="separate"/>
      </w:r>
      <w:r>
        <w:rPr>
          <w:rStyle w:val="25"/>
          <w:rFonts w:asciiTheme="minorEastAsia" w:hAnsiTheme="minorEastAsia"/>
        </w:rPr>
        <w:t>四、国家森林城市建设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_Toc77776405 \h </w:instrText>
      </w:r>
      <w:r>
        <w:rPr>
          <w:rFonts w:asciiTheme="minorEastAsia" w:hAnsiTheme="minorEastAsia"/>
        </w:rPr>
        <w:fldChar w:fldCharType="separate"/>
      </w:r>
      <w:r>
        <w:rPr>
          <w:rFonts w:asciiTheme="minorEastAsia" w:hAnsiTheme="minorEastAsia"/>
        </w:rPr>
        <w:t>25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"_Toc77776406" </w:instrText>
      </w:r>
      <w:r>
        <w:fldChar w:fldCharType="separate"/>
      </w:r>
      <w:r>
        <w:rPr>
          <w:rStyle w:val="25"/>
          <w:rFonts w:asciiTheme="minorEastAsia" w:hAnsiTheme="minorEastAsia"/>
        </w:rPr>
        <w:t>五、省级森林城市建设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_Toc77776406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"_Toc77776407" </w:instrText>
      </w:r>
      <w:r>
        <w:fldChar w:fldCharType="separate"/>
      </w:r>
      <w:r>
        <w:rPr>
          <w:rStyle w:val="25"/>
          <w:rFonts w:asciiTheme="minorEastAsia" w:hAnsiTheme="minorEastAsia"/>
        </w:rPr>
        <w:t>六、森林特色小镇建设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_Toc77776407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"_Toc77776408" </w:instrText>
      </w:r>
      <w:r>
        <w:fldChar w:fldCharType="separate"/>
      </w:r>
      <w:r>
        <w:rPr>
          <w:rStyle w:val="25"/>
          <w:rFonts w:asciiTheme="minorEastAsia" w:hAnsiTheme="minorEastAsia"/>
        </w:rPr>
        <w:t>七、乡村绿化提升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_Toc77776408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"_Toc77776409" </w:instrText>
      </w:r>
      <w:r>
        <w:fldChar w:fldCharType="separate"/>
      </w:r>
      <w:r>
        <w:rPr>
          <w:rStyle w:val="25"/>
          <w:rFonts w:asciiTheme="minorEastAsia" w:hAnsiTheme="minorEastAsia"/>
        </w:rPr>
        <w:t>八、森林乡村</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_Toc77776409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"_Toc77776410" </w:instrText>
      </w:r>
      <w:r>
        <w:fldChar w:fldCharType="separate"/>
      </w:r>
      <w:r>
        <w:rPr>
          <w:rStyle w:val="25"/>
          <w:rFonts w:asciiTheme="minorEastAsia" w:hAnsiTheme="minorEastAsia"/>
        </w:rPr>
        <w:t>第二节 科学选用树种草种</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_Toc77776410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"_Toc77776411" </w:instrText>
      </w:r>
      <w:r>
        <w:fldChar w:fldCharType="separate"/>
      </w:r>
      <w:r>
        <w:rPr>
          <w:rStyle w:val="25"/>
          <w:rFonts w:asciiTheme="minorEastAsia" w:hAnsiTheme="minorEastAsia"/>
        </w:rPr>
        <w:t>一、加快林木良种培育</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_Toc77776411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"_Toc77776412" </w:instrText>
      </w:r>
      <w:r>
        <w:fldChar w:fldCharType="separate"/>
      </w:r>
      <w:r>
        <w:rPr>
          <w:rStyle w:val="25"/>
          <w:rFonts w:asciiTheme="minorEastAsia" w:hAnsiTheme="minorEastAsia"/>
        </w:rPr>
        <w:t>二、加强种质资源保护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_Toc77776412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"_Toc77776413" </w:instrText>
      </w:r>
      <w:r>
        <w:fldChar w:fldCharType="separate"/>
      </w:r>
      <w:r>
        <w:rPr>
          <w:rStyle w:val="25"/>
          <w:rFonts w:asciiTheme="minorEastAsia" w:hAnsiTheme="minorEastAsia"/>
        </w:rPr>
        <w:t>第三节 精准提升森林质量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_Toc77776413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"_Toc77776414" </w:instrText>
      </w:r>
      <w:r>
        <w:fldChar w:fldCharType="separate"/>
      </w:r>
      <w:r>
        <w:rPr>
          <w:rStyle w:val="25"/>
          <w:rFonts w:asciiTheme="minorEastAsia" w:hAnsiTheme="minorEastAsia"/>
        </w:rPr>
        <w:t>一、加强国家储备林建设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_Toc77776414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"_Toc77776415" </w:instrText>
      </w:r>
      <w:r>
        <w:fldChar w:fldCharType="separate"/>
      </w:r>
      <w:r>
        <w:rPr>
          <w:rStyle w:val="25"/>
          <w:rFonts w:asciiTheme="minorEastAsia" w:hAnsiTheme="minorEastAsia"/>
        </w:rPr>
        <w:t>二、着力提高新造林质量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_Toc77776415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"_Toc77776416" </w:instrText>
      </w:r>
      <w:r>
        <w:fldChar w:fldCharType="separate"/>
      </w:r>
      <w:r>
        <w:rPr>
          <w:rStyle w:val="25"/>
          <w:rFonts w:asciiTheme="minorEastAsia" w:hAnsiTheme="minorEastAsia"/>
        </w:rPr>
        <w:t>三、深入实施森林抚育</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_Toc77776416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"_Toc77776417" </w:instrText>
      </w:r>
      <w:r>
        <w:fldChar w:fldCharType="separate"/>
      </w:r>
      <w:r>
        <w:rPr>
          <w:rStyle w:val="25"/>
          <w:rFonts w:asciiTheme="minorEastAsia" w:hAnsiTheme="minorEastAsia"/>
        </w:rPr>
        <w:t>四、大力开展退化林修复</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_Toc77776417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"_Toc77776418" </w:instrText>
      </w:r>
      <w:r>
        <w:fldChar w:fldCharType="separate"/>
      </w:r>
      <w:r>
        <w:rPr>
          <w:rStyle w:val="25"/>
          <w:rFonts w:asciiTheme="minorEastAsia" w:hAnsiTheme="minorEastAsia"/>
          <w:kern w:val="0"/>
          <w:shd w:val="clear" w:color="auto" w:fill="FFFFFF"/>
        </w:rPr>
        <w:t>第四章 构建科学合理的自然保护地体系</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_Toc77776418 \h </w:instrText>
      </w:r>
      <w:r>
        <w:rPr>
          <w:rFonts w:asciiTheme="minorEastAsia" w:hAnsiTheme="minorEastAsia"/>
        </w:rPr>
        <w:fldChar w:fldCharType="separate"/>
      </w:r>
      <w:r>
        <w:rPr>
          <w:rFonts w:asciiTheme="minorEastAsia" w:hAnsiTheme="minorEastAsia"/>
        </w:rPr>
        <w:t>34</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"_Toc77776419" </w:instrText>
      </w:r>
      <w:r>
        <w:fldChar w:fldCharType="separate"/>
      </w:r>
      <w:r>
        <w:rPr>
          <w:rStyle w:val="25"/>
          <w:rFonts w:asciiTheme="minorEastAsia" w:hAnsiTheme="minorEastAsia"/>
        </w:rPr>
        <w:t>第一节 推进保护地整合优化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_Toc77776419 \h </w:instrText>
      </w:r>
      <w:r>
        <w:rPr>
          <w:rFonts w:asciiTheme="minorEastAsia" w:hAnsiTheme="minorEastAsia"/>
        </w:rPr>
        <w:fldChar w:fldCharType="separate"/>
      </w:r>
      <w:r>
        <w:rPr>
          <w:rFonts w:asciiTheme="minorEastAsia" w:hAnsiTheme="minorEastAsia"/>
        </w:rPr>
        <w:t>34</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"_Toc77776420" </w:instrText>
      </w:r>
      <w:r>
        <w:fldChar w:fldCharType="separate"/>
      </w:r>
      <w:r>
        <w:rPr>
          <w:rStyle w:val="25"/>
          <w:rFonts w:asciiTheme="minorEastAsia" w:hAnsiTheme="minorEastAsia"/>
        </w:rPr>
        <w:t>第二节 加强保护管理能力建设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_Toc77776420 \h </w:instrText>
      </w:r>
      <w:r>
        <w:rPr>
          <w:rFonts w:asciiTheme="minorEastAsia" w:hAnsiTheme="minorEastAsia"/>
        </w:rPr>
        <w:fldChar w:fldCharType="separate"/>
      </w:r>
      <w:r>
        <w:rPr>
          <w:rFonts w:asciiTheme="minorEastAsia" w:hAnsiTheme="minorEastAsia"/>
        </w:rPr>
        <w:t>34</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"_Toc77776421" </w:instrText>
      </w:r>
      <w:r>
        <w:fldChar w:fldCharType="separate"/>
      </w:r>
      <w:r>
        <w:rPr>
          <w:rStyle w:val="25"/>
          <w:rFonts w:asciiTheme="minorEastAsia" w:hAnsiTheme="minorEastAsia"/>
          <w:kern w:val="0"/>
          <w:shd w:val="clear" w:color="auto" w:fill="FFFFFF"/>
        </w:rPr>
        <w:t>第五章 加强有害生物综合防治体系建设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_Toc77776421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"_Toc77776422" </w:instrText>
      </w:r>
      <w:r>
        <w:fldChar w:fldCharType="separate"/>
      </w:r>
      <w:r>
        <w:rPr>
          <w:rStyle w:val="25"/>
          <w:rFonts w:asciiTheme="minorEastAsia" w:hAnsiTheme="minorEastAsia"/>
        </w:rPr>
        <w:t>第一节 实施松材线虫和美国白蛾防控攻坚行动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_Toc77776422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"_Toc77776423" </w:instrText>
      </w:r>
      <w:r>
        <w:fldChar w:fldCharType="separate"/>
      </w:r>
      <w:r>
        <w:rPr>
          <w:rStyle w:val="25"/>
          <w:rFonts w:asciiTheme="minorEastAsia" w:hAnsiTheme="minorEastAsia"/>
        </w:rPr>
        <w:t>一、科学精准防控</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_Toc77776423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"_Toc77776424" </w:instrText>
      </w:r>
      <w:r>
        <w:fldChar w:fldCharType="separate"/>
      </w:r>
      <w:r>
        <w:rPr>
          <w:rStyle w:val="25"/>
          <w:rFonts w:asciiTheme="minorEastAsia" w:hAnsiTheme="minorEastAsia"/>
        </w:rPr>
        <w:t>二、加强监测管控</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_Toc77776424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"_Toc77776425" </w:instrText>
      </w:r>
      <w:r>
        <w:fldChar w:fldCharType="separate"/>
      </w:r>
      <w:r>
        <w:rPr>
          <w:rStyle w:val="25"/>
          <w:rFonts w:asciiTheme="minorEastAsia" w:hAnsiTheme="minorEastAsia"/>
        </w:rPr>
        <w:t>三、严格检疫执法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_Toc77776425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"_Toc77776426" </w:instrText>
      </w:r>
      <w:r>
        <w:fldChar w:fldCharType="separate"/>
      </w:r>
      <w:r>
        <w:rPr>
          <w:rStyle w:val="25"/>
          <w:rFonts w:asciiTheme="minorEastAsia" w:hAnsiTheme="minorEastAsia"/>
        </w:rPr>
        <w:t>第二节  加强森林有害生物防治</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_Toc77776426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"_Toc77776427" </w:instrText>
      </w:r>
      <w:r>
        <w:fldChar w:fldCharType="separate"/>
      </w:r>
      <w:r>
        <w:rPr>
          <w:rStyle w:val="25"/>
          <w:rFonts w:asciiTheme="minorEastAsia" w:hAnsiTheme="minorEastAsia"/>
          <w:kern w:val="0"/>
          <w:shd w:val="clear" w:color="auto" w:fill="FFFFFF"/>
        </w:rPr>
        <w:t>第六章 构建林草防灭火一体化体系</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_Toc77776427 \h </w:instrText>
      </w:r>
      <w:r>
        <w:rPr>
          <w:rFonts w:asciiTheme="minorEastAsia" w:hAnsiTheme="minorEastAsia"/>
        </w:rPr>
        <w:fldChar w:fldCharType="separate"/>
      </w:r>
      <w:r>
        <w:rPr>
          <w:rFonts w:asciiTheme="minorEastAsia" w:hAnsiTheme="minorEastAsia"/>
        </w:rPr>
        <w:t>37</w:t>
      </w:r>
      <w:r>
        <w:rPr>
          <w:rFonts w:asciiTheme="minorEastAsia" w:hAnsiTheme="minorEastAsia"/>
        </w:rPr>
        <w:fldChar w:fldCharType="end"/>
      </w:r>
      <w:r>
        <w:rPr>
          <w:rFonts w:asciiTheme="minorEastAsia" w:hAnsiTheme="minorEastAsia"/>
        </w:rPr>
        <w:fldChar w:fldCharType="end"/>
      </w:r>
    </w:p>
    <w:p>
      <w:pPr>
        <w:pStyle w:val="17"/>
        <w:tabs>
          <w:tab w:val="left" w:pos="1260"/>
          <w:tab w:val="right" w:leader="dot" w:pos="8631"/>
        </w:tabs>
        <w:rPr>
          <w:rFonts w:asciiTheme="minorEastAsia" w:hAnsiTheme="minorEastAsia"/>
          <w:szCs w:val="22"/>
        </w:rPr>
      </w:pPr>
      <w:r>
        <w:fldChar w:fldCharType="begin"/>
      </w:r>
      <w:r>
        <w:instrText xml:space="preserve"> HYPERLINK \l "_Toc77776428" </w:instrText>
      </w:r>
      <w:r>
        <w:fldChar w:fldCharType="separate"/>
      </w:r>
      <w:r>
        <w:rPr>
          <w:rStyle w:val="25"/>
          <w:rFonts w:asciiTheme="minorEastAsia" w:hAnsiTheme="minorEastAsia"/>
        </w:rPr>
        <w:t>第一节</w:t>
      </w:r>
      <w:r>
        <w:rPr>
          <w:rFonts w:asciiTheme="minorEastAsia" w:hAnsiTheme="minorEastAsia"/>
          <w:szCs w:val="22"/>
        </w:rPr>
        <w:tab/>
      </w:r>
      <w:r>
        <w:rPr>
          <w:rStyle w:val="25"/>
          <w:rFonts w:asciiTheme="minorEastAsia" w:hAnsiTheme="minorEastAsia"/>
        </w:rPr>
        <w:t>健全火灾预防管理体系</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_Toc77776428 \h </w:instrText>
      </w:r>
      <w:r>
        <w:rPr>
          <w:rFonts w:asciiTheme="minorEastAsia" w:hAnsiTheme="minorEastAsia"/>
        </w:rPr>
        <w:fldChar w:fldCharType="separate"/>
      </w:r>
      <w:r>
        <w:rPr>
          <w:rFonts w:asciiTheme="minorEastAsia" w:hAnsiTheme="minorEastAsia"/>
        </w:rPr>
        <w:t>37</w:t>
      </w:r>
      <w:r>
        <w:rPr>
          <w:rFonts w:asciiTheme="minorEastAsia" w:hAnsiTheme="minorEastAsia"/>
        </w:rPr>
        <w:fldChar w:fldCharType="end"/>
      </w:r>
      <w:r>
        <w:rPr>
          <w:rFonts w:asciiTheme="minorEastAsia" w:hAnsiTheme="minorEastAsia"/>
        </w:rPr>
        <w:fldChar w:fldCharType="end"/>
      </w:r>
    </w:p>
    <w:p>
      <w:pPr>
        <w:pStyle w:val="17"/>
        <w:tabs>
          <w:tab w:val="left" w:pos="1260"/>
          <w:tab w:val="right" w:leader="dot" w:pos="8631"/>
        </w:tabs>
        <w:rPr>
          <w:rFonts w:asciiTheme="minorEastAsia" w:hAnsiTheme="minorEastAsia"/>
          <w:szCs w:val="22"/>
        </w:rPr>
      </w:pPr>
      <w:r>
        <w:fldChar w:fldCharType="begin"/>
      </w:r>
      <w:r>
        <w:instrText xml:space="preserve"> HYPERLINK \l "_Toc77776429" </w:instrText>
      </w:r>
      <w:r>
        <w:fldChar w:fldCharType="separate"/>
      </w:r>
      <w:r>
        <w:rPr>
          <w:rStyle w:val="25"/>
          <w:rFonts w:asciiTheme="minorEastAsia" w:hAnsiTheme="minorEastAsia"/>
        </w:rPr>
        <w:t>第二节</w:t>
      </w:r>
      <w:r>
        <w:rPr>
          <w:rFonts w:asciiTheme="minorEastAsia" w:hAnsiTheme="minorEastAsia"/>
          <w:szCs w:val="22"/>
        </w:rPr>
        <w:tab/>
      </w:r>
      <w:r>
        <w:rPr>
          <w:rStyle w:val="25"/>
          <w:rFonts w:asciiTheme="minorEastAsia" w:hAnsiTheme="minorEastAsia"/>
        </w:rPr>
        <w:t>提高火情早期处理能力</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_Toc77776429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pPr>
        <w:pStyle w:val="17"/>
        <w:tabs>
          <w:tab w:val="left" w:pos="1260"/>
          <w:tab w:val="right" w:leader="dot" w:pos="8631"/>
        </w:tabs>
        <w:rPr>
          <w:rFonts w:asciiTheme="minorEastAsia" w:hAnsiTheme="minorEastAsia"/>
          <w:szCs w:val="22"/>
        </w:rPr>
      </w:pPr>
      <w:r>
        <w:fldChar w:fldCharType="begin"/>
      </w:r>
      <w:r>
        <w:instrText xml:space="preserve"> HYPERLINK \l "_Toc77776430" </w:instrText>
      </w:r>
      <w:r>
        <w:fldChar w:fldCharType="separate"/>
      </w:r>
      <w:r>
        <w:rPr>
          <w:rStyle w:val="25"/>
          <w:rFonts w:asciiTheme="minorEastAsia" w:hAnsiTheme="minorEastAsia"/>
        </w:rPr>
        <w:t>第三节</w:t>
      </w:r>
      <w:r>
        <w:rPr>
          <w:rFonts w:asciiTheme="minorEastAsia" w:hAnsiTheme="minorEastAsia"/>
          <w:szCs w:val="22"/>
        </w:rPr>
        <w:tab/>
      </w:r>
      <w:r>
        <w:rPr>
          <w:rStyle w:val="25"/>
          <w:rFonts w:asciiTheme="minorEastAsia" w:hAnsiTheme="minorEastAsia"/>
        </w:rPr>
        <w:t>加强基础保障能力</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_Toc77776430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"_Toc77776431" </w:instrText>
      </w:r>
      <w:r>
        <w:fldChar w:fldCharType="separate"/>
      </w:r>
      <w:r>
        <w:rPr>
          <w:rStyle w:val="25"/>
          <w:rFonts w:asciiTheme="minorEastAsia" w:hAnsiTheme="minorEastAsia"/>
          <w:kern w:val="0"/>
          <w:shd w:val="clear" w:color="auto" w:fill="FFFFFF"/>
        </w:rPr>
        <w:t>第七章 加强野生动植物保护体系建设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_Toc77776431 \h </w:instrText>
      </w:r>
      <w:r>
        <w:rPr>
          <w:rFonts w:asciiTheme="minorEastAsia" w:hAnsiTheme="minorEastAsia"/>
        </w:rPr>
        <w:fldChar w:fldCharType="separate"/>
      </w:r>
      <w:r>
        <w:rPr>
          <w:rFonts w:asciiTheme="minorEastAsia" w:hAnsiTheme="minorEastAsia"/>
        </w:rPr>
        <w:t>41</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"_Toc77776432" </w:instrText>
      </w:r>
      <w:r>
        <w:fldChar w:fldCharType="separate"/>
      </w:r>
      <w:r>
        <w:rPr>
          <w:rStyle w:val="25"/>
          <w:rFonts w:asciiTheme="minorEastAsia" w:hAnsiTheme="minorEastAsia"/>
        </w:rPr>
        <w:t>第一节 加强野生动植物保护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_Toc77776432 \h </w:instrText>
      </w:r>
      <w:r>
        <w:rPr>
          <w:rFonts w:asciiTheme="minorEastAsia" w:hAnsiTheme="minorEastAsia"/>
        </w:rPr>
        <w:fldChar w:fldCharType="separate"/>
      </w:r>
      <w:r>
        <w:rPr>
          <w:rFonts w:asciiTheme="minorEastAsia" w:hAnsiTheme="minorEastAsia"/>
        </w:rPr>
        <w:t>41</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"_Toc77776433" </w:instrText>
      </w:r>
      <w:r>
        <w:fldChar w:fldCharType="separate"/>
      </w:r>
      <w:r>
        <w:rPr>
          <w:rStyle w:val="25"/>
          <w:rFonts w:asciiTheme="minorEastAsia" w:hAnsiTheme="minorEastAsia"/>
        </w:rPr>
        <w:t>第二节 加强外来物种管控</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_Toc77776433 \h </w:instrText>
      </w:r>
      <w:r>
        <w:rPr>
          <w:rFonts w:asciiTheme="minorEastAsia" w:hAnsiTheme="minorEastAsia"/>
        </w:rPr>
        <w:fldChar w:fldCharType="separate"/>
      </w:r>
      <w:r>
        <w:rPr>
          <w:rFonts w:asciiTheme="minorEastAsia" w:hAnsiTheme="minorEastAsia"/>
        </w:rPr>
        <w:t>41</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"_Toc77776434" </w:instrText>
      </w:r>
      <w:r>
        <w:fldChar w:fldCharType="separate"/>
      </w:r>
      <w:r>
        <w:rPr>
          <w:rStyle w:val="25"/>
          <w:rFonts w:asciiTheme="minorEastAsia" w:hAnsiTheme="minorEastAsia"/>
          <w:kern w:val="0"/>
          <w:shd w:val="clear" w:color="auto" w:fill="FFFFFF"/>
        </w:rPr>
        <w:t>第八章 构建森林资源保护监督管理体系</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_Toc77776434 \h </w:instrText>
      </w:r>
      <w:r>
        <w:rPr>
          <w:rFonts w:asciiTheme="minorEastAsia" w:hAnsiTheme="minorEastAsia"/>
        </w:rPr>
        <w:fldChar w:fldCharType="separate"/>
      </w:r>
      <w:r>
        <w:rPr>
          <w:rFonts w:asciiTheme="minorEastAsia" w:hAnsiTheme="minorEastAsia"/>
        </w:rPr>
        <w:t>43</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"_Toc77776435" </w:instrText>
      </w:r>
      <w:r>
        <w:fldChar w:fldCharType="separate"/>
      </w:r>
      <w:r>
        <w:rPr>
          <w:rStyle w:val="25"/>
          <w:rFonts w:asciiTheme="minorEastAsia" w:hAnsiTheme="minorEastAsia"/>
        </w:rPr>
        <w:t>第一节 推行森林湿地休养生息</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_Toc77776435 \h </w:instrText>
      </w:r>
      <w:r>
        <w:rPr>
          <w:rFonts w:asciiTheme="minorEastAsia" w:hAnsiTheme="minorEastAsia"/>
        </w:rPr>
        <w:fldChar w:fldCharType="separate"/>
      </w:r>
      <w:r>
        <w:rPr>
          <w:rFonts w:asciiTheme="minorEastAsia" w:hAnsiTheme="minorEastAsia"/>
        </w:rPr>
        <w:t>43</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"_Toc77776436" </w:instrText>
      </w:r>
      <w:r>
        <w:fldChar w:fldCharType="separate"/>
      </w:r>
      <w:r>
        <w:rPr>
          <w:rStyle w:val="25"/>
          <w:rFonts w:asciiTheme="minorEastAsia" w:hAnsiTheme="minorEastAsia"/>
        </w:rPr>
        <w:t>一、全面保护天然林资源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_Toc77776436 \h </w:instrText>
      </w:r>
      <w:r>
        <w:rPr>
          <w:rFonts w:asciiTheme="minorEastAsia" w:hAnsiTheme="minorEastAsia"/>
        </w:rPr>
        <w:fldChar w:fldCharType="separate"/>
      </w:r>
      <w:r>
        <w:rPr>
          <w:rFonts w:asciiTheme="minorEastAsia" w:hAnsiTheme="minorEastAsia"/>
        </w:rPr>
        <w:t>43</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"_Toc77776437" </w:instrText>
      </w:r>
      <w:r>
        <w:fldChar w:fldCharType="separate"/>
      </w:r>
      <w:r>
        <w:rPr>
          <w:rStyle w:val="25"/>
          <w:rFonts w:asciiTheme="minorEastAsia" w:hAnsiTheme="minorEastAsia"/>
        </w:rPr>
        <w:t>二、严格保护森林资源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_Toc77776437 \h </w:instrText>
      </w:r>
      <w:r>
        <w:rPr>
          <w:rFonts w:asciiTheme="minorEastAsia" w:hAnsiTheme="minorEastAsia"/>
        </w:rPr>
        <w:fldChar w:fldCharType="separate"/>
      </w:r>
      <w:r>
        <w:rPr>
          <w:rFonts w:asciiTheme="minorEastAsia" w:hAnsiTheme="minorEastAsia"/>
        </w:rPr>
        <w:t>43</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"_Toc77776438" </w:instrText>
      </w:r>
      <w:r>
        <w:fldChar w:fldCharType="separate"/>
      </w:r>
      <w:r>
        <w:rPr>
          <w:rStyle w:val="25"/>
          <w:rFonts w:asciiTheme="minorEastAsia" w:hAnsiTheme="minorEastAsia"/>
        </w:rPr>
        <w:t>三、加强生态公益林地管护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_Toc77776438 \h </w:instrText>
      </w:r>
      <w:r>
        <w:rPr>
          <w:rFonts w:asciiTheme="minorEastAsia" w:hAnsiTheme="minorEastAsia"/>
        </w:rPr>
        <w:fldChar w:fldCharType="separate"/>
      </w:r>
      <w:r>
        <w:rPr>
          <w:rFonts w:asciiTheme="minorEastAsia" w:hAnsiTheme="minorEastAsia"/>
        </w:rPr>
        <w:t>44</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"_Toc77776439" </w:instrText>
      </w:r>
      <w:r>
        <w:fldChar w:fldCharType="separate"/>
      </w:r>
      <w:r>
        <w:rPr>
          <w:rStyle w:val="25"/>
          <w:rFonts w:asciiTheme="minorEastAsia" w:hAnsiTheme="minorEastAsia"/>
        </w:rPr>
        <w:t>四、全面保护湿地资源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_Toc77776439 \h </w:instrText>
      </w:r>
      <w:r>
        <w:rPr>
          <w:rFonts w:asciiTheme="minorEastAsia" w:hAnsiTheme="minorEastAsia"/>
        </w:rPr>
        <w:fldChar w:fldCharType="separate"/>
      </w:r>
      <w:r>
        <w:rPr>
          <w:rFonts w:asciiTheme="minorEastAsia" w:hAnsiTheme="minorEastAsia"/>
        </w:rPr>
        <w:t>44</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"_Toc77776440" </w:instrText>
      </w:r>
      <w:r>
        <w:fldChar w:fldCharType="separate"/>
      </w:r>
      <w:r>
        <w:rPr>
          <w:rStyle w:val="25"/>
          <w:rFonts w:asciiTheme="minorEastAsia" w:hAnsiTheme="minorEastAsia"/>
        </w:rPr>
        <w:t>第二节 健全林草法制体系</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_Toc77776440 \h </w:instrText>
      </w:r>
      <w:r>
        <w:rPr>
          <w:rFonts w:asciiTheme="minorEastAsia" w:hAnsiTheme="minorEastAsia"/>
        </w:rPr>
        <w:fldChar w:fldCharType="separate"/>
      </w:r>
      <w:r>
        <w:rPr>
          <w:rFonts w:asciiTheme="minorEastAsia" w:hAnsiTheme="minorEastAsia"/>
        </w:rPr>
        <w:t>45</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"_Toc77776441" </w:instrText>
      </w:r>
      <w:r>
        <w:fldChar w:fldCharType="separate"/>
      </w:r>
      <w:r>
        <w:rPr>
          <w:rStyle w:val="25"/>
          <w:rFonts w:asciiTheme="minorEastAsia" w:hAnsiTheme="minorEastAsia"/>
        </w:rPr>
        <w:t>第三节 严格资源监督管理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_Toc77776441 \h </w:instrText>
      </w:r>
      <w:r>
        <w:rPr>
          <w:rFonts w:asciiTheme="minorEastAsia" w:hAnsiTheme="minorEastAsia"/>
        </w:rPr>
        <w:fldChar w:fldCharType="separate"/>
      </w:r>
      <w:r>
        <w:rPr>
          <w:rFonts w:asciiTheme="minorEastAsia" w:hAnsiTheme="minorEastAsia"/>
        </w:rPr>
        <w:t>46</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"_Toc77776442" </w:instrText>
      </w:r>
      <w:r>
        <w:fldChar w:fldCharType="separate"/>
      </w:r>
      <w:r>
        <w:rPr>
          <w:rStyle w:val="25"/>
          <w:rFonts w:asciiTheme="minorEastAsia" w:hAnsiTheme="minorEastAsia"/>
          <w:kern w:val="0"/>
          <w:shd w:val="clear" w:color="auto" w:fill="FFFFFF"/>
        </w:rPr>
        <w:t>第九章 实施林业保护发展科技创新战略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_Toc77776442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"_Toc77776443" </w:instrText>
      </w:r>
      <w:r>
        <w:fldChar w:fldCharType="separate"/>
      </w:r>
      <w:r>
        <w:rPr>
          <w:rStyle w:val="25"/>
          <w:rFonts w:asciiTheme="minorEastAsia" w:hAnsiTheme="minorEastAsia"/>
        </w:rPr>
        <w:t>第一节  强化林业科技支撑</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_Toc77776443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"_Toc77776444" </w:instrText>
      </w:r>
      <w:r>
        <w:fldChar w:fldCharType="separate"/>
      </w:r>
      <w:r>
        <w:rPr>
          <w:rStyle w:val="25"/>
          <w:rFonts w:asciiTheme="minorEastAsia" w:hAnsiTheme="minorEastAsia"/>
        </w:rPr>
        <w:t>一、开展林业科技攻关</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_Toc77776444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"_Toc77776445" </w:instrText>
      </w:r>
      <w:r>
        <w:fldChar w:fldCharType="separate"/>
      </w:r>
      <w:r>
        <w:rPr>
          <w:rStyle w:val="25"/>
          <w:rFonts w:asciiTheme="minorEastAsia" w:hAnsiTheme="minorEastAsia"/>
        </w:rPr>
        <w:t>二、加速林业科技成果推广应用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_Toc77776445 \h </w:instrText>
      </w:r>
      <w:r>
        <w:rPr>
          <w:rFonts w:asciiTheme="minorEastAsia" w:hAnsiTheme="minorEastAsia"/>
        </w:rPr>
        <w:fldChar w:fldCharType="separate"/>
      </w:r>
      <w:r>
        <w:rPr>
          <w:rFonts w:asciiTheme="minorEastAsia" w:hAnsiTheme="minorEastAsia"/>
        </w:rPr>
        <w:t>49</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"_Toc77776446" </w:instrText>
      </w:r>
      <w:r>
        <w:fldChar w:fldCharType="separate"/>
      </w:r>
      <w:r>
        <w:rPr>
          <w:rStyle w:val="25"/>
          <w:rFonts w:asciiTheme="minorEastAsia" w:hAnsiTheme="minorEastAsia"/>
        </w:rPr>
        <w:t>三、实现智慧林业管理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_Toc77776446 \h </w:instrText>
      </w:r>
      <w:r>
        <w:rPr>
          <w:rFonts w:asciiTheme="minorEastAsia" w:hAnsiTheme="minorEastAsia"/>
        </w:rPr>
        <w:fldChar w:fldCharType="separate"/>
      </w:r>
      <w:r>
        <w:rPr>
          <w:rFonts w:asciiTheme="minorEastAsia" w:hAnsiTheme="minorEastAsia"/>
        </w:rPr>
        <w:t>49</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"_Toc77776447" </w:instrText>
      </w:r>
      <w:r>
        <w:fldChar w:fldCharType="separate"/>
      </w:r>
      <w:r>
        <w:rPr>
          <w:rStyle w:val="25"/>
          <w:rFonts w:asciiTheme="minorEastAsia" w:hAnsiTheme="minorEastAsia"/>
        </w:rPr>
        <w:t>第二节  加强人才队伍建设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_Toc77776447 \h </w:instrText>
      </w:r>
      <w:r>
        <w:rPr>
          <w:rFonts w:asciiTheme="minorEastAsia" w:hAnsiTheme="minorEastAsia"/>
        </w:rPr>
        <w:fldChar w:fldCharType="separate"/>
      </w:r>
      <w:r>
        <w:rPr>
          <w:rFonts w:asciiTheme="minorEastAsia" w:hAnsiTheme="minorEastAsia"/>
        </w:rPr>
        <w:t>51</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"_Toc77776448" </w:instrText>
      </w:r>
      <w:r>
        <w:fldChar w:fldCharType="separate"/>
      </w:r>
      <w:r>
        <w:rPr>
          <w:rStyle w:val="25"/>
          <w:rFonts w:asciiTheme="minorEastAsia" w:hAnsiTheme="minorEastAsia"/>
        </w:rPr>
        <w:t>一、加快专业人才队伍建设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_Toc77776448 \h </w:instrText>
      </w:r>
      <w:r>
        <w:rPr>
          <w:rFonts w:asciiTheme="minorEastAsia" w:hAnsiTheme="minorEastAsia"/>
        </w:rPr>
        <w:fldChar w:fldCharType="separate"/>
      </w:r>
      <w:r>
        <w:rPr>
          <w:rFonts w:asciiTheme="minorEastAsia" w:hAnsiTheme="minorEastAsia"/>
        </w:rPr>
        <w:t>51</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"_Toc77776449" </w:instrText>
      </w:r>
      <w:r>
        <w:fldChar w:fldCharType="separate"/>
      </w:r>
      <w:r>
        <w:rPr>
          <w:rStyle w:val="25"/>
          <w:rFonts w:asciiTheme="minorEastAsia" w:hAnsiTheme="minorEastAsia"/>
        </w:rPr>
        <w:t>二、加强林业教育工作</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_Toc77776449 \h </w:instrText>
      </w:r>
      <w:r>
        <w:rPr>
          <w:rFonts w:asciiTheme="minorEastAsia" w:hAnsiTheme="minorEastAsia"/>
        </w:rPr>
        <w:fldChar w:fldCharType="separate"/>
      </w:r>
      <w:r>
        <w:rPr>
          <w:rFonts w:asciiTheme="minorEastAsia" w:hAnsiTheme="minorEastAsia"/>
        </w:rPr>
        <w:t>52</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"_Toc77776450" </w:instrText>
      </w:r>
      <w:r>
        <w:fldChar w:fldCharType="separate"/>
      </w:r>
      <w:r>
        <w:rPr>
          <w:rStyle w:val="25"/>
          <w:rFonts w:asciiTheme="minorEastAsia" w:hAnsiTheme="minorEastAsia"/>
          <w:kern w:val="0"/>
          <w:shd w:val="clear" w:color="auto" w:fill="FFFFFF"/>
        </w:rPr>
        <w:t>第十章 持续深化重点领域改革</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_Toc77776450 \h </w:instrText>
      </w:r>
      <w:r>
        <w:rPr>
          <w:rFonts w:asciiTheme="minorEastAsia" w:hAnsiTheme="minorEastAsia"/>
        </w:rPr>
        <w:fldChar w:fldCharType="separate"/>
      </w:r>
      <w:r>
        <w:rPr>
          <w:rFonts w:asciiTheme="minorEastAsia" w:hAnsiTheme="minorEastAsia"/>
        </w:rPr>
        <w:t>53</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"_Toc77776451" </w:instrText>
      </w:r>
      <w:r>
        <w:fldChar w:fldCharType="separate"/>
      </w:r>
      <w:r>
        <w:rPr>
          <w:rStyle w:val="25"/>
          <w:rFonts w:asciiTheme="minorEastAsia" w:hAnsiTheme="minorEastAsia"/>
        </w:rPr>
        <w:t>第一节 完善国有林场改革</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_Toc77776451 \h </w:instrText>
      </w:r>
      <w:r>
        <w:rPr>
          <w:rFonts w:asciiTheme="minorEastAsia" w:hAnsiTheme="minorEastAsia"/>
        </w:rPr>
        <w:fldChar w:fldCharType="separate"/>
      </w:r>
      <w:r>
        <w:rPr>
          <w:rFonts w:asciiTheme="minorEastAsia" w:hAnsiTheme="minorEastAsia"/>
        </w:rPr>
        <w:t>53</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"_Toc77776452" </w:instrText>
      </w:r>
      <w:r>
        <w:fldChar w:fldCharType="separate"/>
      </w:r>
      <w:r>
        <w:rPr>
          <w:rStyle w:val="25"/>
          <w:rFonts w:asciiTheme="minorEastAsia" w:hAnsiTheme="minorEastAsia"/>
        </w:rPr>
        <w:t>第二节 深化集体林权制度改革</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_Toc77776452 \h </w:instrText>
      </w:r>
      <w:r>
        <w:rPr>
          <w:rFonts w:asciiTheme="minorEastAsia" w:hAnsiTheme="minorEastAsia"/>
        </w:rPr>
        <w:fldChar w:fldCharType="separate"/>
      </w:r>
      <w:r>
        <w:rPr>
          <w:rFonts w:asciiTheme="minorEastAsia" w:hAnsiTheme="minorEastAsia"/>
        </w:rPr>
        <w:t>54</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"_Toc77776453" </w:instrText>
      </w:r>
      <w:r>
        <w:fldChar w:fldCharType="separate"/>
      </w:r>
      <w:r>
        <w:rPr>
          <w:rStyle w:val="25"/>
          <w:rFonts w:asciiTheme="minorEastAsia" w:hAnsiTheme="minorEastAsia"/>
          <w:kern w:val="0"/>
          <w:shd w:val="clear" w:color="auto" w:fill="FFFFFF"/>
        </w:rPr>
        <w:t>第十一章 高质量发展绿色富民产业</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_Toc77776453 \h </w:instrText>
      </w:r>
      <w:r>
        <w:rPr>
          <w:rFonts w:asciiTheme="minorEastAsia" w:hAnsiTheme="minorEastAsia"/>
        </w:rPr>
        <w:fldChar w:fldCharType="separate"/>
      </w:r>
      <w:r>
        <w:rPr>
          <w:rFonts w:asciiTheme="minorEastAsia" w:hAnsiTheme="minorEastAsia"/>
        </w:rPr>
        <w:t>55</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"_Toc77776454" </w:instrText>
      </w:r>
      <w:r>
        <w:fldChar w:fldCharType="separate"/>
      </w:r>
      <w:r>
        <w:rPr>
          <w:rStyle w:val="25"/>
          <w:rFonts w:asciiTheme="minorEastAsia" w:hAnsiTheme="minorEastAsia"/>
        </w:rPr>
        <w:t>第一节 推动林业产业做大做强</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_Toc77776454 \h </w:instrText>
      </w:r>
      <w:r>
        <w:rPr>
          <w:rFonts w:asciiTheme="minorEastAsia" w:hAnsiTheme="minorEastAsia"/>
        </w:rPr>
        <w:fldChar w:fldCharType="separate"/>
      </w:r>
      <w:r>
        <w:rPr>
          <w:rFonts w:asciiTheme="minorEastAsia" w:hAnsiTheme="minorEastAsia"/>
        </w:rPr>
        <w:t>55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"_Toc77776455" </w:instrText>
      </w:r>
      <w:r>
        <w:fldChar w:fldCharType="separate"/>
      </w:r>
      <w:r>
        <w:rPr>
          <w:rStyle w:val="25"/>
          <w:rFonts w:asciiTheme="minorEastAsia" w:hAnsiTheme="minorEastAsia"/>
        </w:rPr>
        <w:t>一、优质林果工程</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_Toc77776455 \h </w:instrText>
      </w:r>
      <w:r>
        <w:rPr>
          <w:rFonts w:asciiTheme="minorEastAsia" w:hAnsiTheme="minorEastAsia"/>
        </w:rPr>
        <w:fldChar w:fldCharType="separate"/>
      </w:r>
      <w:r>
        <w:rPr>
          <w:rFonts w:asciiTheme="minorEastAsia" w:hAnsiTheme="minorEastAsia"/>
        </w:rPr>
        <w:t>55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"_Toc77776456" </w:instrText>
      </w:r>
      <w:r>
        <w:fldChar w:fldCharType="separate"/>
      </w:r>
      <w:r>
        <w:rPr>
          <w:rStyle w:val="25"/>
          <w:rFonts w:asciiTheme="minorEastAsia" w:hAnsiTheme="minorEastAsia"/>
        </w:rPr>
        <w:t>二、苗木花卉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_Toc77776456 \h </w:instrText>
      </w:r>
      <w:r>
        <w:rPr>
          <w:rFonts w:asciiTheme="minorEastAsia" w:hAnsiTheme="minorEastAsia"/>
        </w:rPr>
        <w:fldChar w:fldCharType="separate"/>
      </w:r>
      <w:r>
        <w:rPr>
          <w:rFonts w:asciiTheme="minorEastAsia" w:hAnsiTheme="minorEastAsia"/>
        </w:rPr>
        <w:t>56</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"_Toc77776457" </w:instrText>
      </w:r>
      <w:r>
        <w:fldChar w:fldCharType="separate"/>
      </w:r>
      <w:r>
        <w:rPr>
          <w:rStyle w:val="25"/>
          <w:rFonts w:cs="Times New Roman" w:asciiTheme="minorEastAsia" w:hAnsiTheme="minorEastAsia"/>
          <w:shd w:val="clear" w:color="auto" w:fill="FFFFFF"/>
        </w:rPr>
        <w:t>三</w:t>
      </w:r>
      <w:r>
        <w:rPr>
          <w:rStyle w:val="25"/>
          <w:rFonts w:asciiTheme="minorEastAsia" w:hAnsiTheme="minorEastAsia"/>
        </w:rPr>
        <w:t>、经济林产品加工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_Toc77776457 \h </w:instrText>
      </w:r>
      <w:r>
        <w:rPr>
          <w:rFonts w:asciiTheme="minorEastAsia" w:hAnsiTheme="minorEastAsia"/>
        </w:rPr>
        <w:fldChar w:fldCharType="separate"/>
      </w:r>
      <w:r>
        <w:rPr>
          <w:rFonts w:asciiTheme="minorEastAsia" w:hAnsiTheme="minorEastAsia"/>
        </w:rPr>
        <w:t>57</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"_Toc77776458" </w:instrText>
      </w:r>
      <w:r>
        <w:fldChar w:fldCharType="separate"/>
      </w:r>
      <w:r>
        <w:rPr>
          <w:rStyle w:val="25"/>
          <w:rFonts w:asciiTheme="minorEastAsia" w:hAnsiTheme="minorEastAsia"/>
        </w:rPr>
        <w:t>四、林下经济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_Toc77776458 \h </w:instrText>
      </w:r>
      <w:r>
        <w:rPr>
          <w:rFonts w:asciiTheme="minorEastAsia" w:hAnsiTheme="minorEastAsia"/>
        </w:rPr>
        <w:fldChar w:fldCharType="separate"/>
      </w:r>
      <w:r>
        <w:rPr>
          <w:rFonts w:asciiTheme="minorEastAsia" w:hAnsiTheme="minorEastAsia"/>
        </w:rPr>
        <w:t>57</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"_Toc77776459" </w:instrText>
      </w:r>
      <w:r>
        <w:fldChar w:fldCharType="separate"/>
      </w:r>
      <w:r>
        <w:rPr>
          <w:rStyle w:val="25"/>
          <w:rFonts w:asciiTheme="minorEastAsia" w:hAnsiTheme="minorEastAsia"/>
        </w:rPr>
        <w:t>五、生态旅游</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_Toc77776459 \h </w:instrText>
      </w:r>
      <w:r>
        <w:rPr>
          <w:rFonts w:asciiTheme="minorEastAsia" w:hAnsiTheme="minorEastAsia"/>
        </w:rPr>
        <w:fldChar w:fldCharType="separate"/>
      </w:r>
      <w:r>
        <w:rPr>
          <w:rFonts w:asciiTheme="minorEastAsia" w:hAnsiTheme="minorEastAsia"/>
        </w:rPr>
        <w:t>58</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"_Toc77776460" </w:instrText>
      </w:r>
      <w:r>
        <w:fldChar w:fldCharType="separate"/>
      </w:r>
      <w:r>
        <w:rPr>
          <w:rStyle w:val="25"/>
          <w:rFonts w:asciiTheme="minorEastAsia" w:hAnsiTheme="minorEastAsia"/>
        </w:rPr>
        <w:t>六、林业产业化集群培育</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_Toc77776460 \h </w:instrText>
      </w:r>
      <w:r>
        <w:rPr>
          <w:rFonts w:asciiTheme="minorEastAsia" w:hAnsiTheme="minorEastAsia"/>
        </w:rPr>
        <w:fldChar w:fldCharType="separate"/>
      </w:r>
      <w:r>
        <w:rPr>
          <w:rFonts w:asciiTheme="minorEastAsia" w:hAnsiTheme="minorEastAsia"/>
        </w:rPr>
        <w:t>58</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"_Toc77776461" </w:instrText>
      </w:r>
      <w:r>
        <w:fldChar w:fldCharType="separate"/>
      </w:r>
      <w:r>
        <w:rPr>
          <w:rStyle w:val="25"/>
          <w:rFonts w:asciiTheme="minorEastAsia" w:hAnsiTheme="minorEastAsia"/>
        </w:rPr>
        <w:t>第二节 助力乡村振兴战略实施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_Toc77776461 \h </w:instrText>
      </w:r>
      <w:r>
        <w:rPr>
          <w:rFonts w:asciiTheme="minorEastAsia" w:hAnsiTheme="minorEastAsia"/>
        </w:rPr>
        <w:fldChar w:fldCharType="separate"/>
      </w:r>
      <w:r>
        <w:rPr>
          <w:rFonts w:asciiTheme="minorEastAsia" w:hAnsiTheme="minorEastAsia"/>
        </w:rPr>
        <w:t>59</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"_Toc77776462" </w:instrText>
      </w:r>
      <w:r>
        <w:fldChar w:fldCharType="separate"/>
      </w:r>
      <w:r>
        <w:rPr>
          <w:rStyle w:val="25"/>
          <w:rFonts w:asciiTheme="minorEastAsia" w:hAnsiTheme="minorEastAsia"/>
          <w:kern w:val="0"/>
          <w:shd w:val="clear" w:color="auto" w:fill="FFFFFF"/>
        </w:rPr>
        <w:t>第十二章 积极推进森林文化建设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_Toc77776462 \h </w:instrText>
      </w:r>
      <w:r>
        <w:rPr>
          <w:rFonts w:asciiTheme="minorEastAsia" w:hAnsiTheme="minorEastAsia"/>
        </w:rPr>
        <w:fldChar w:fldCharType="separate"/>
      </w:r>
      <w:r>
        <w:rPr>
          <w:rFonts w:asciiTheme="minorEastAsia" w:hAnsiTheme="minorEastAsia"/>
        </w:rPr>
        <w:t>60</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"_Toc77776463" </w:instrText>
      </w:r>
      <w:r>
        <w:fldChar w:fldCharType="separate"/>
      </w:r>
      <w:r>
        <w:rPr>
          <w:rStyle w:val="25"/>
          <w:rFonts w:asciiTheme="minorEastAsia" w:hAnsiTheme="minorEastAsia"/>
        </w:rPr>
        <w:t>第一节 提升生态服务供给能力</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_Toc77776463 \h </w:instrText>
      </w:r>
      <w:r>
        <w:rPr>
          <w:rFonts w:asciiTheme="minorEastAsia" w:hAnsiTheme="minorEastAsia"/>
        </w:rPr>
        <w:fldChar w:fldCharType="separate"/>
      </w:r>
      <w:r>
        <w:rPr>
          <w:rFonts w:asciiTheme="minorEastAsia" w:hAnsiTheme="minorEastAsia"/>
        </w:rPr>
        <w:t>60</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"_Toc77776464" </w:instrText>
      </w:r>
      <w:r>
        <w:fldChar w:fldCharType="separate"/>
      </w:r>
      <w:r>
        <w:rPr>
          <w:rStyle w:val="25"/>
          <w:rFonts w:asciiTheme="minorEastAsia" w:hAnsiTheme="minorEastAsia"/>
        </w:rPr>
        <w:t>一、完善生态产品服务体系</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_Toc77776464 \h </w:instrText>
      </w:r>
      <w:r>
        <w:rPr>
          <w:rFonts w:asciiTheme="minorEastAsia" w:hAnsiTheme="minorEastAsia"/>
        </w:rPr>
        <w:fldChar w:fldCharType="separate"/>
      </w:r>
      <w:r>
        <w:rPr>
          <w:rFonts w:asciiTheme="minorEastAsia" w:hAnsiTheme="minorEastAsia"/>
        </w:rPr>
        <w:t>60</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"_Toc77776465" </w:instrText>
      </w:r>
      <w:r>
        <w:fldChar w:fldCharType="separate"/>
      </w:r>
      <w:r>
        <w:rPr>
          <w:rStyle w:val="25"/>
          <w:rFonts w:asciiTheme="minorEastAsia" w:hAnsiTheme="minorEastAsia"/>
        </w:rPr>
        <w:t>二、建设森林康养基地</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_Toc77776465 \h </w:instrText>
      </w:r>
      <w:r>
        <w:rPr>
          <w:rFonts w:asciiTheme="minorEastAsia" w:hAnsiTheme="minorEastAsia"/>
        </w:rPr>
        <w:fldChar w:fldCharType="separate"/>
      </w:r>
      <w:r>
        <w:rPr>
          <w:rFonts w:asciiTheme="minorEastAsia" w:hAnsiTheme="minorEastAsia"/>
        </w:rPr>
        <w:t>60</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"_Toc77776466" </w:instrText>
      </w:r>
      <w:r>
        <w:fldChar w:fldCharType="separate"/>
      </w:r>
      <w:r>
        <w:rPr>
          <w:rStyle w:val="25"/>
          <w:rFonts w:asciiTheme="minorEastAsia" w:hAnsiTheme="minorEastAsia"/>
        </w:rPr>
        <w:t>第二节大力弘扬森林文化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_Toc77776466 \h </w:instrText>
      </w:r>
      <w:r>
        <w:rPr>
          <w:rFonts w:asciiTheme="minorEastAsia" w:hAnsiTheme="minorEastAsia"/>
        </w:rPr>
        <w:fldChar w:fldCharType="separate"/>
      </w:r>
      <w:r>
        <w:rPr>
          <w:rFonts w:asciiTheme="minorEastAsia" w:hAnsiTheme="minorEastAsia"/>
        </w:rPr>
        <w:t>61</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"_Toc77776467" </w:instrText>
      </w:r>
      <w:r>
        <w:fldChar w:fldCharType="separate"/>
      </w:r>
      <w:r>
        <w:rPr>
          <w:rStyle w:val="25"/>
          <w:rFonts w:asciiTheme="minorEastAsia" w:hAnsiTheme="minorEastAsia"/>
        </w:rPr>
        <w:t>一、深入开展全民义务植树活动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_Toc77776467 \h </w:instrText>
      </w:r>
      <w:r>
        <w:rPr>
          <w:rFonts w:asciiTheme="minorEastAsia" w:hAnsiTheme="minorEastAsia"/>
        </w:rPr>
        <w:fldChar w:fldCharType="separate"/>
      </w:r>
      <w:r>
        <w:rPr>
          <w:rFonts w:asciiTheme="minorEastAsia" w:hAnsiTheme="minorEastAsia"/>
        </w:rPr>
        <w:t>61</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"_Toc77776468" </w:instrText>
      </w:r>
      <w:r>
        <w:fldChar w:fldCharType="separate"/>
      </w:r>
      <w:r>
        <w:rPr>
          <w:rStyle w:val="25"/>
          <w:rFonts w:asciiTheme="minorEastAsia" w:hAnsiTheme="minorEastAsia"/>
        </w:rPr>
        <w:t>二、强化古树名木保护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_Toc77776468 \h </w:instrText>
      </w:r>
      <w:r>
        <w:rPr>
          <w:rFonts w:asciiTheme="minorEastAsia" w:hAnsiTheme="minorEastAsia"/>
        </w:rPr>
        <w:fldChar w:fldCharType="separate"/>
      </w:r>
      <w:r>
        <w:rPr>
          <w:rFonts w:asciiTheme="minorEastAsia" w:hAnsiTheme="minorEastAsia"/>
        </w:rPr>
        <w:t>61</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"_Toc77776469" </w:instrText>
      </w:r>
      <w:r>
        <w:fldChar w:fldCharType="separate"/>
      </w:r>
      <w:r>
        <w:rPr>
          <w:rStyle w:val="25"/>
          <w:rFonts w:asciiTheme="minorEastAsia" w:hAnsiTheme="minorEastAsia"/>
          <w:kern w:val="0"/>
          <w:shd w:val="clear" w:color="auto" w:fill="FFFFFF"/>
        </w:rPr>
        <w:t>第十三章 提升林草湿碳汇能力</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_Toc77776469 \h </w:instrText>
      </w:r>
      <w:r>
        <w:rPr>
          <w:rFonts w:asciiTheme="minorEastAsia" w:hAnsiTheme="minorEastAsia"/>
        </w:rPr>
        <w:fldChar w:fldCharType="separate"/>
      </w:r>
      <w:r>
        <w:rPr>
          <w:rFonts w:asciiTheme="minorEastAsia" w:hAnsiTheme="minorEastAsia"/>
        </w:rPr>
        <w:t>63</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"_Toc77776470" </w:instrText>
      </w:r>
      <w:r>
        <w:fldChar w:fldCharType="separate"/>
      </w:r>
      <w:r>
        <w:rPr>
          <w:rStyle w:val="25"/>
          <w:rFonts w:asciiTheme="minorEastAsia" w:hAnsiTheme="minorEastAsia"/>
        </w:rPr>
        <w:t>一、持续增强林草湿碳汇能力</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_Toc77776470 \h </w:instrText>
      </w:r>
      <w:r>
        <w:rPr>
          <w:rFonts w:asciiTheme="minorEastAsia" w:hAnsiTheme="minorEastAsia"/>
        </w:rPr>
        <w:fldChar w:fldCharType="separate"/>
      </w:r>
      <w:r>
        <w:rPr>
          <w:rFonts w:asciiTheme="minorEastAsia" w:hAnsiTheme="minorEastAsia"/>
        </w:rPr>
        <w:t>63</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"_Toc77776471" </w:instrText>
      </w:r>
      <w:r>
        <w:fldChar w:fldCharType="separate"/>
      </w:r>
      <w:r>
        <w:rPr>
          <w:rStyle w:val="25"/>
          <w:rFonts w:asciiTheme="minorEastAsia" w:hAnsiTheme="minorEastAsia"/>
        </w:rPr>
        <w:t>二、建立健全林业碳汇监测体系</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_Toc77776471 \h </w:instrText>
      </w:r>
      <w:r>
        <w:rPr>
          <w:rFonts w:asciiTheme="minorEastAsia" w:hAnsiTheme="minorEastAsia"/>
        </w:rPr>
        <w:fldChar w:fldCharType="separate"/>
      </w:r>
      <w:r>
        <w:rPr>
          <w:rFonts w:asciiTheme="minorEastAsia" w:hAnsiTheme="minorEastAsia"/>
        </w:rPr>
        <w:t>63</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"_Toc77776472" </w:instrText>
      </w:r>
      <w:r>
        <w:fldChar w:fldCharType="separate"/>
      </w:r>
      <w:r>
        <w:rPr>
          <w:rStyle w:val="25"/>
          <w:rFonts w:asciiTheme="minorEastAsia" w:hAnsiTheme="minorEastAsia"/>
        </w:rPr>
        <w:t>三、探索推进林业碳交易</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_Toc77776472 \h </w:instrText>
      </w:r>
      <w:r>
        <w:rPr>
          <w:rFonts w:asciiTheme="minorEastAsia" w:hAnsiTheme="minorEastAsia"/>
        </w:rPr>
        <w:fldChar w:fldCharType="separate"/>
      </w:r>
      <w:r>
        <w:rPr>
          <w:rFonts w:asciiTheme="minorEastAsia" w:hAnsiTheme="minorEastAsia"/>
        </w:rPr>
        <w:t>63</w:t>
      </w:r>
      <w:r>
        <w:rPr>
          <w:rFonts w:asciiTheme="minorEastAsia" w:hAnsiTheme="minorEastAsia"/>
        </w:rPr>
        <w:fldChar w:fldCharType="end"/>
      </w:r>
      <w:r>
        <w:rPr>
          <w:rFonts w:asciiTheme="minorEastAsia" w:hAnsiTheme="minorEastAsia"/>
        </w:rPr>
        <w:fldChar w:fldCharType="end"/>
      </w:r>
    </w:p>
    <w:p>
      <w:pPr>
        <w:pStyle w:val="14"/>
        <w:tabs>
          <w:tab w:val="right" w:leader="dot" w:pos="8631"/>
        </w:tabs>
        <w:rPr>
          <w:rFonts w:asciiTheme="minorEastAsia" w:hAnsiTheme="minorEastAsia"/>
          <w:szCs w:val="22"/>
        </w:rPr>
      </w:pPr>
      <w:r>
        <w:fldChar w:fldCharType="begin"/>
      </w:r>
      <w:r>
        <w:instrText xml:space="preserve"> HYPERLINK \l "_Toc77776473" </w:instrText>
      </w:r>
      <w:r>
        <w:fldChar w:fldCharType="separate"/>
      </w:r>
      <w:r>
        <w:rPr>
          <w:rStyle w:val="25"/>
          <w:rFonts w:asciiTheme="minorEastAsia" w:hAnsiTheme="minorEastAsia"/>
          <w:kern w:val="0"/>
          <w:shd w:val="clear" w:color="auto" w:fill="FFFFFF"/>
        </w:rPr>
        <w:t>第十四章 加强规划实施保障</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_Toc77776473 \h </w:instrText>
      </w:r>
      <w:r>
        <w:rPr>
          <w:rFonts w:asciiTheme="minorEastAsia" w:hAnsiTheme="minorEastAsia"/>
        </w:rPr>
        <w:fldChar w:fldCharType="separate"/>
      </w:r>
      <w:r>
        <w:rPr>
          <w:rFonts w:asciiTheme="minorEastAsia" w:hAnsiTheme="minorEastAsia"/>
        </w:rPr>
        <w:t>65</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"_Toc77776474" </w:instrText>
      </w:r>
      <w:r>
        <w:fldChar w:fldCharType="separate"/>
      </w:r>
      <w:r>
        <w:rPr>
          <w:rStyle w:val="25"/>
          <w:rFonts w:asciiTheme="minorEastAsia" w:hAnsiTheme="minorEastAsia"/>
        </w:rPr>
        <w:t>第一节 加强组织领导，落实目标责任</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_Toc77776474 \h </w:instrText>
      </w:r>
      <w:r>
        <w:rPr>
          <w:rFonts w:asciiTheme="minorEastAsia" w:hAnsiTheme="minorEastAsia"/>
        </w:rPr>
        <w:fldChar w:fldCharType="separate"/>
      </w:r>
      <w:r>
        <w:rPr>
          <w:rFonts w:asciiTheme="minorEastAsia" w:hAnsiTheme="minorEastAsia"/>
        </w:rPr>
        <w:t>65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"_Toc77776475" </w:instrText>
      </w:r>
      <w:r>
        <w:fldChar w:fldCharType="separate"/>
      </w:r>
      <w:r>
        <w:rPr>
          <w:rStyle w:val="25"/>
          <w:rFonts w:asciiTheme="minorEastAsia" w:hAnsiTheme="minorEastAsia"/>
        </w:rPr>
        <w:t>一、加强组织领导</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_Toc77776475 \h </w:instrText>
      </w:r>
      <w:r>
        <w:rPr>
          <w:rFonts w:asciiTheme="minorEastAsia" w:hAnsiTheme="minorEastAsia"/>
        </w:rPr>
        <w:fldChar w:fldCharType="separate"/>
      </w:r>
      <w:r>
        <w:rPr>
          <w:rFonts w:asciiTheme="minorEastAsia" w:hAnsiTheme="minorEastAsia"/>
        </w:rPr>
        <w:t>65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"_Toc77776476" </w:instrText>
      </w:r>
      <w:r>
        <w:fldChar w:fldCharType="separate"/>
      </w:r>
      <w:r>
        <w:rPr>
          <w:rStyle w:val="25"/>
          <w:rFonts w:asciiTheme="minorEastAsia" w:hAnsiTheme="minorEastAsia"/>
        </w:rPr>
        <w:t>二、强化责任落实</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_Toc77776476 \h </w:instrText>
      </w:r>
      <w:r>
        <w:rPr>
          <w:rFonts w:asciiTheme="minorEastAsia" w:hAnsiTheme="minorEastAsia"/>
        </w:rPr>
        <w:fldChar w:fldCharType="separate"/>
      </w:r>
      <w:r>
        <w:rPr>
          <w:rFonts w:asciiTheme="minorEastAsia" w:hAnsiTheme="minorEastAsia"/>
        </w:rPr>
        <w:t>65</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"_Toc77776477" </w:instrText>
      </w:r>
      <w:r>
        <w:fldChar w:fldCharType="separate"/>
      </w:r>
      <w:r>
        <w:rPr>
          <w:rStyle w:val="25"/>
          <w:rFonts w:asciiTheme="minorEastAsia" w:hAnsiTheme="minorEastAsia"/>
        </w:rPr>
        <w:t>三、全面推行林长制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_Toc77776477 \h </w:instrText>
      </w:r>
      <w:r>
        <w:rPr>
          <w:rFonts w:asciiTheme="minorEastAsia" w:hAnsiTheme="minorEastAsia"/>
        </w:rPr>
        <w:fldChar w:fldCharType="separate"/>
      </w:r>
      <w:r>
        <w:rPr>
          <w:rFonts w:asciiTheme="minorEastAsia" w:hAnsiTheme="minorEastAsia"/>
        </w:rPr>
        <w:t>66</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"_Toc77776478" </w:instrText>
      </w:r>
      <w:r>
        <w:fldChar w:fldCharType="separate"/>
      </w:r>
      <w:r>
        <w:rPr>
          <w:rStyle w:val="25"/>
          <w:rFonts w:asciiTheme="minorEastAsia" w:hAnsiTheme="minorEastAsia"/>
        </w:rPr>
        <w:t>第二节  加强政策支持，完善保障制度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_Toc77776478 \h </w:instrText>
      </w:r>
      <w:r>
        <w:rPr>
          <w:rFonts w:asciiTheme="minorEastAsia" w:hAnsiTheme="minorEastAsia"/>
        </w:rPr>
        <w:fldChar w:fldCharType="separate"/>
      </w:r>
      <w:r>
        <w:rPr>
          <w:rFonts w:asciiTheme="minorEastAsia" w:hAnsiTheme="minorEastAsia"/>
        </w:rPr>
        <w:t>67</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"_Toc77776479" </w:instrText>
      </w:r>
      <w:r>
        <w:fldChar w:fldCharType="separate"/>
      </w:r>
      <w:r>
        <w:rPr>
          <w:rStyle w:val="25"/>
          <w:rFonts w:asciiTheme="minorEastAsia" w:hAnsiTheme="minorEastAsia"/>
        </w:rPr>
        <w:t>一、完善相关制度体系建设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_Toc77776479 \h </w:instrText>
      </w:r>
      <w:r>
        <w:rPr>
          <w:rFonts w:asciiTheme="minorEastAsia" w:hAnsiTheme="minorEastAsia"/>
        </w:rPr>
        <w:fldChar w:fldCharType="separate"/>
      </w:r>
      <w:r>
        <w:rPr>
          <w:rFonts w:asciiTheme="minorEastAsia" w:hAnsiTheme="minorEastAsia"/>
        </w:rPr>
        <w:t>67</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"_Toc77776480" </w:instrText>
      </w:r>
      <w:r>
        <w:fldChar w:fldCharType="separate"/>
      </w:r>
      <w:r>
        <w:rPr>
          <w:rStyle w:val="25"/>
          <w:rFonts w:asciiTheme="minorEastAsia" w:hAnsiTheme="minorEastAsia"/>
        </w:rPr>
        <w:t>二、加大政策引导和扶持力度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_Toc77776480 \h </w:instrText>
      </w:r>
      <w:r>
        <w:rPr>
          <w:rFonts w:asciiTheme="minorEastAsia" w:hAnsiTheme="minorEastAsia"/>
        </w:rPr>
        <w:fldChar w:fldCharType="separate"/>
      </w:r>
      <w:r>
        <w:rPr>
          <w:rFonts w:asciiTheme="minorEastAsia" w:hAnsiTheme="minorEastAsia"/>
        </w:rPr>
        <w:t>67</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"_Toc77776481" </w:instrText>
      </w:r>
      <w:r>
        <w:fldChar w:fldCharType="separate"/>
      </w:r>
      <w:r>
        <w:rPr>
          <w:rStyle w:val="25"/>
          <w:rFonts w:asciiTheme="minorEastAsia" w:hAnsiTheme="minorEastAsia"/>
        </w:rPr>
        <w:t>三、深化林业产权改革</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_Toc77776481 \h </w:instrText>
      </w:r>
      <w:r>
        <w:rPr>
          <w:rFonts w:asciiTheme="minorEastAsia" w:hAnsiTheme="minorEastAsia"/>
        </w:rPr>
        <w:fldChar w:fldCharType="separate"/>
      </w:r>
      <w:r>
        <w:rPr>
          <w:rFonts w:asciiTheme="minorEastAsia" w:hAnsiTheme="minorEastAsia"/>
        </w:rPr>
        <w:t>67</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"_Toc77776482" </w:instrText>
      </w:r>
      <w:r>
        <w:fldChar w:fldCharType="separate"/>
      </w:r>
      <w:r>
        <w:rPr>
          <w:rStyle w:val="25"/>
          <w:rFonts w:asciiTheme="minorEastAsia" w:hAnsiTheme="minorEastAsia"/>
        </w:rPr>
        <w:t>四、建立国土绿化新机制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_Toc77776482 \h </w:instrText>
      </w:r>
      <w:r>
        <w:rPr>
          <w:rFonts w:asciiTheme="minorEastAsia" w:hAnsiTheme="minorEastAsia"/>
        </w:rPr>
        <w:fldChar w:fldCharType="separate"/>
      </w:r>
      <w:r>
        <w:rPr>
          <w:rFonts w:asciiTheme="minorEastAsia" w:hAnsiTheme="minorEastAsia"/>
        </w:rPr>
        <w:t>68</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"_Toc77776483" </w:instrText>
      </w:r>
      <w:r>
        <w:fldChar w:fldCharType="separate"/>
      </w:r>
      <w:r>
        <w:rPr>
          <w:rStyle w:val="25"/>
          <w:rFonts w:asciiTheme="minorEastAsia" w:hAnsiTheme="minorEastAsia"/>
        </w:rPr>
        <w:t>第三节  加大财政投入，拓宽融资渠道</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_Toc77776483 \h </w:instrText>
      </w:r>
      <w:r>
        <w:rPr>
          <w:rFonts w:asciiTheme="minorEastAsia" w:hAnsiTheme="minorEastAsia"/>
        </w:rPr>
        <w:fldChar w:fldCharType="separate"/>
      </w:r>
      <w:r>
        <w:rPr>
          <w:rFonts w:asciiTheme="minorEastAsia" w:hAnsiTheme="minorEastAsia"/>
        </w:rPr>
        <w:t>68</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"_Toc77776484" </w:instrText>
      </w:r>
      <w:r>
        <w:fldChar w:fldCharType="separate"/>
      </w:r>
      <w:r>
        <w:rPr>
          <w:rStyle w:val="25"/>
          <w:rFonts w:asciiTheme="minorEastAsia" w:hAnsiTheme="minorEastAsia"/>
        </w:rPr>
        <w:t>一、加大财政资金投入力度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_Toc77776484 \h </w:instrText>
      </w:r>
      <w:r>
        <w:rPr>
          <w:rFonts w:asciiTheme="minorEastAsia" w:hAnsiTheme="minorEastAsia"/>
        </w:rPr>
        <w:fldChar w:fldCharType="separate"/>
      </w:r>
      <w:r>
        <w:rPr>
          <w:rFonts w:asciiTheme="minorEastAsia" w:hAnsiTheme="minorEastAsia"/>
        </w:rPr>
        <w:t>68</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"_Toc77776485" </w:instrText>
      </w:r>
      <w:r>
        <w:fldChar w:fldCharType="separate"/>
      </w:r>
      <w:r>
        <w:rPr>
          <w:rStyle w:val="25"/>
          <w:rFonts w:asciiTheme="minorEastAsia" w:hAnsiTheme="minorEastAsia"/>
        </w:rPr>
        <w:t>二、创新投融资机制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_Toc77776485 \h </w:instrText>
      </w:r>
      <w:r>
        <w:rPr>
          <w:rFonts w:asciiTheme="minorEastAsia" w:hAnsiTheme="minorEastAsia"/>
        </w:rPr>
        <w:fldChar w:fldCharType="separate"/>
      </w:r>
      <w:r>
        <w:rPr>
          <w:rFonts w:asciiTheme="minorEastAsia" w:hAnsiTheme="minorEastAsia"/>
        </w:rPr>
        <w:t>69</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"_Toc77776486" </w:instrText>
      </w:r>
      <w:r>
        <w:fldChar w:fldCharType="separate"/>
      </w:r>
      <w:r>
        <w:rPr>
          <w:rStyle w:val="25"/>
          <w:rFonts w:asciiTheme="minorEastAsia" w:hAnsiTheme="minorEastAsia"/>
        </w:rPr>
        <w:t>三、充分吸纳社会资金</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_Toc77776486 \h </w:instrText>
      </w:r>
      <w:r>
        <w:rPr>
          <w:rFonts w:asciiTheme="minorEastAsia" w:hAnsiTheme="minorEastAsia"/>
        </w:rPr>
        <w:fldChar w:fldCharType="separate"/>
      </w:r>
      <w:r>
        <w:rPr>
          <w:rFonts w:asciiTheme="minorEastAsia" w:hAnsiTheme="minorEastAsia"/>
        </w:rPr>
        <w:t>69</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"_Toc77776487" </w:instrText>
      </w:r>
      <w:r>
        <w:fldChar w:fldCharType="separate"/>
      </w:r>
      <w:r>
        <w:rPr>
          <w:rStyle w:val="25"/>
          <w:rFonts w:asciiTheme="minorEastAsia" w:hAnsiTheme="minorEastAsia"/>
        </w:rPr>
        <w:t>第四节  强化监督监管，健全奖惩机制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_Toc77776487 \h </w:instrText>
      </w:r>
      <w:r>
        <w:rPr>
          <w:rFonts w:asciiTheme="minorEastAsia" w:hAnsiTheme="minorEastAsia"/>
        </w:rPr>
        <w:fldChar w:fldCharType="separate"/>
      </w:r>
      <w:r>
        <w:rPr>
          <w:rFonts w:asciiTheme="minorEastAsia" w:hAnsiTheme="minorEastAsia"/>
        </w:rPr>
        <w:t>69</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"_Toc77776488" </w:instrText>
      </w:r>
      <w:r>
        <w:fldChar w:fldCharType="separate"/>
      </w:r>
      <w:r>
        <w:rPr>
          <w:rStyle w:val="25"/>
          <w:rFonts w:asciiTheme="minorEastAsia" w:hAnsiTheme="minorEastAsia"/>
        </w:rPr>
        <w:t>一、强化督导检查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_Toc77776488 \h </w:instrText>
      </w:r>
      <w:r>
        <w:rPr>
          <w:rFonts w:asciiTheme="minorEastAsia" w:hAnsiTheme="minorEastAsia"/>
        </w:rPr>
        <w:fldChar w:fldCharType="separate"/>
      </w:r>
      <w:r>
        <w:rPr>
          <w:rFonts w:asciiTheme="minorEastAsia" w:hAnsiTheme="minorEastAsia"/>
        </w:rPr>
        <w:t>70</w:t>
      </w:r>
      <w:r>
        <w:rPr>
          <w:rFonts w:asciiTheme="minorEastAsia" w:hAnsiTheme="minorEastAsia"/>
        </w:rPr>
        <w:fldChar w:fldCharType="end"/>
      </w:r>
      <w:r>
        <w:rPr>
          <w:rFonts w:asciiTheme="minorEastAsia" w:hAnsiTheme="minorEastAsia"/>
        </w:rPr>
        <w:fldChar w:fldCharType="end"/>
      </w:r>
    </w:p>
    <w:p>
      <w:pPr>
        <w:pStyle w:val="8"/>
        <w:tabs>
          <w:tab w:val="right" w:leader="dot" w:pos="8631"/>
        </w:tabs>
        <w:rPr>
          <w:rFonts w:asciiTheme="minorEastAsia" w:hAnsiTheme="minorEastAsia"/>
          <w:szCs w:val="22"/>
        </w:rPr>
      </w:pPr>
      <w:r>
        <w:fldChar w:fldCharType="begin"/>
      </w:r>
      <w:r>
        <w:instrText xml:space="preserve"> HYPERLINK \l "_Toc77776489" </w:instrText>
      </w:r>
      <w:r>
        <w:fldChar w:fldCharType="separate"/>
      </w:r>
      <w:r>
        <w:rPr>
          <w:rStyle w:val="25"/>
          <w:rFonts w:asciiTheme="minorEastAsia" w:hAnsiTheme="minorEastAsia"/>
        </w:rPr>
        <w:t>二、建立奖惩机制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_Toc77776489 \h </w:instrText>
      </w:r>
      <w:r>
        <w:rPr>
          <w:rFonts w:asciiTheme="minorEastAsia" w:hAnsiTheme="minorEastAsia"/>
        </w:rPr>
        <w:fldChar w:fldCharType="separate"/>
      </w:r>
      <w:r>
        <w:rPr>
          <w:rFonts w:asciiTheme="minorEastAsia" w:hAnsiTheme="minorEastAsia"/>
        </w:rPr>
        <w:t>70</w:t>
      </w:r>
      <w:r>
        <w:rPr>
          <w:rFonts w:asciiTheme="minorEastAsia" w:hAnsiTheme="minorEastAsia"/>
        </w:rPr>
        <w:fldChar w:fldCharType="end"/>
      </w:r>
      <w:r>
        <w:rPr>
          <w:rFonts w:asciiTheme="minorEastAsia" w:hAnsiTheme="minorEastAsia"/>
        </w:rPr>
        <w:fldChar w:fldCharType="end"/>
      </w:r>
    </w:p>
    <w:p>
      <w:pPr>
        <w:pStyle w:val="17"/>
        <w:tabs>
          <w:tab w:val="right" w:leader="dot" w:pos="8631"/>
        </w:tabs>
        <w:rPr>
          <w:rFonts w:asciiTheme="minorEastAsia" w:hAnsiTheme="minorEastAsia"/>
          <w:szCs w:val="22"/>
        </w:rPr>
      </w:pPr>
      <w:r>
        <w:fldChar w:fldCharType="begin"/>
      </w:r>
      <w:r>
        <w:instrText xml:space="preserve"> HYPERLINK \l "_Toc77776490" </w:instrText>
      </w:r>
      <w:r>
        <w:fldChar w:fldCharType="separate"/>
      </w:r>
      <w:r>
        <w:rPr>
          <w:rStyle w:val="25"/>
          <w:rFonts w:asciiTheme="minorEastAsia" w:hAnsiTheme="minorEastAsia"/>
        </w:rPr>
        <w:t>第六节  强化宣传教育，营造浓厚氛围</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_Toc77776490 \h </w:instrText>
      </w:r>
      <w:r>
        <w:rPr>
          <w:rFonts w:asciiTheme="minorEastAsia" w:hAnsiTheme="minorEastAsia"/>
        </w:rPr>
        <w:fldChar w:fldCharType="separate"/>
      </w:r>
      <w:r>
        <w:rPr>
          <w:rFonts w:asciiTheme="minorEastAsia" w:hAnsiTheme="minorEastAsia"/>
        </w:rPr>
        <w:t>70</w:t>
      </w:r>
      <w:r>
        <w:rPr>
          <w:rFonts w:asciiTheme="minorEastAsia" w:hAnsiTheme="minorEastAsia"/>
        </w:rPr>
        <w:fldChar w:fldCharType="end"/>
      </w:r>
      <w:r>
        <w:rPr>
          <w:rFonts w:asciiTheme="minorEastAsia" w:hAnsiTheme="minorEastAsia"/>
        </w:rPr>
        <w:fldChar w:fldCharType="end"/>
      </w:r>
    </w:p>
    <w:p>
      <w:pPr>
        <w:topLinePunct/>
        <w:adjustRightInd w:val="0"/>
        <w:snapToGrid w:val="0"/>
        <w:spacing w:line="360" w:lineRule="auto"/>
        <w:ind w:firstLine="640" w:firstLineChars="200"/>
        <w:rPr>
          <w:rFonts w:cs="Times New Roman" w:asciiTheme="minorEastAsia" w:hAnsiTheme="minorEastAsia"/>
          <w:color w:val="000000" w:themeColor="text1"/>
          <w:kern w:val="0"/>
          <w:sz w:val="32"/>
          <w:szCs w:val="32"/>
          <w:shd w:val="clear" w:color="auto" w:fill="FFFFFF"/>
          <w14:textFill>
            <w14:solidFill>
              <w14:schemeClr w14:val="tx1"/>
            </w14:solidFill>
          </w14:textFill>
        </w:rPr>
        <w:sectPr>
          <w:footerReference r:id="rId4" w:type="default"/>
          <w:pgSz w:w="11906" w:h="16838"/>
          <w:pgMar w:top="1440" w:right="1576" w:bottom="1440" w:left="1689" w:header="851" w:footer="992" w:gutter="0"/>
          <w:pgNumType w:fmt="lowerRoman" w:start="1"/>
          <w:cols w:space="0" w:num="1"/>
          <w:docGrid w:type="lines" w:linePitch="312" w:charSpace="0"/>
        </w:sectPr>
      </w:pPr>
      <w:r>
        <w:rPr>
          <w:rFonts w:cs="Times New Roman" w:asciiTheme="minorEastAsia" w:hAnsiTheme="minorEastAsia"/>
          <w:color w:val="000000" w:themeColor="text1"/>
          <w:kern w:val="0"/>
          <w:sz w:val="32"/>
          <w:szCs w:val="32"/>
          <w:shd w:val="clear" w:color="auto" w:fill="FFFFFF"/>
          <w14:textFill>
            <w14:solidFill>
              <w14:schemeClr w14:val="tx1"/>
            </w14:solidFill>
          </w14:textFill>
        </w:rPr>
        <w:fldChar w:fldCharType="end"/>
      </w:r>
    </w:p>
    <w:p>
      <w:pPr>
        <w:topLinePunct/>
        <w:adjustRightInd w:val="0"/>
        <w:snapToGrid w:val="0"/>
        <w:spacing w:line="360" w:lineRule="auto"/>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p>
    <w:p>
      <w:pPr>
        <w:pStyle w:val="2"/>
        <w:jc w:val="center"/>
      </w:pPr>
      <w:bookmarkStart w:id="0" w:name="_Toc77776374"/>
      <w:r>
        <w:rPr>
          <w:color w:val="000000" w:themeColor="text1"/>
          <w:kern w:val="0"/>
          <w:shd w:val="clear" w:color="auto" w:fill="FFFFFF"/>
          <w14:textFill>
            <w14:solidFill>
              <w14:schemeClr w14:val="tx1"/>
            </w14:solidFill>
          </w14:textFill>
        </w:rPr>
        <w:t>第一章</w:t>
      </w:r>
      <w:r>
        <w:t xml:space="preserve"> </w:t>
      </w:r>
      <w:r>
        <w:rPr>
          <w:rFonts w:hint="eastAsia"/>
        </w:rPr>
        <w:t>开启全面建设林业保护发展新征程</w:t>
      </w:r>
      <w:bookmarkEnd w:id="0"/>
    </w:p>
    <w:p>
      <w:pPr>
        <w:pStyle w:val="3"/>
        <w:jc w:val="center"/>
        <w:rPr>
          <w:rFonts w:hint="default"/>
        </w:rPr>
      </w:pPr>
      <w:bookmarkStart w:id="1" w:name="_Toc77776375"/>
      <w:r>
        <w:t>第一节 “十三五”建设主要成就</w:t>
      </w:r>
      <w:bookmarkEnd w:id="1"/>
    </w:p>
    <w:p>
      <w:pPr>
        <w:pStyle w:val="20"/>
        <w:widowControl/>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Cs/>
          <w:sz w:val="32"/>
          <w:szCs w:val="32"/>
        </w:rPr>
        <w:t xml:space="preserve"> “十三五”以来，在市委、市政府的正确领导下，在省林业局的具体指导下，全市林业系统</w:t>
      </w:r>
      <w:r>
        <w:rPr>
          <w:rFonts w:ascii="Times New Roman" w:hAnsi="Times New Roman" w:eastAsia="仿宋_GB2312" w:cs="Times New Roman"/>
          <w:sz w:val="32"/>
          <w:szCs w:val="32"/>
        </w:rPr>
        <w:t>深入学习党的十九大和习近平总书记关于生态文明建设的重要讲话精神，践行“绿水青山就是金山银山”的理念，</w:t>
      </w:r>
      <w:r>
        <w:rPr>
          <w:rFonts w:hint="eastAsia" w:ascii="Times New Roman" w:hAnsi="Times New Roman" w:eastAsia="仿宋_GB2312" w:cs="Times New Roman"/>
          <w:sz w:val="32"/>
          <w:szCs w:val="32"/>
        </w:rPr>
        <w:t>成功创建国家森林城市，</w:t>
      </w:r>
      <w:r>
        <w:rPr>
          <w:rFonts w:ascii="Times New Roman" w:hAnsi="Times New Roman" w:eastAsia="仿宋_GB2312" w:cs="Times New Roman"/>
          <w:sz w:val="32"/>
          <w:szCs w:val="32"/>
        </w:rPr>
        <w:t>积极推进森林驻马店建设，大力开展国土绿化提速行动，狠抓各项工作落实，按照“严格保护、积极发展、科学经营、持续利用”的原则，全面</w:t>
      </w:r>
      <w:r>
        <w:rPr>
          <w:rFonts w:ascii="Times New Roman" w:hAnsi="Times New Roman" w:eastAsia="仿宋_GB2312" w:cs="Times New Roman"/>
          <w:color w:val="000000"/>
          <w:sz w:val="32"/>
          <w:szCs w:val="32"/>
          <w:shd w:val="clear" w:color="auto" w:fill="FFFFFF"/>
        </w:rPr>
        <w:t>深化改革，加快推进依法治林，不断</w:t>
      </w:r>
      <w:r>
        <w:rPr>
          <w:rFonts w:hint="eastAsia" w:ascii="Times New Roman" w:hAnsi="Times New Roman" w:eastAsia="仿宋_GB2312" w:cs="Times New Roman"/>
          <w:color w:val="000000"/>
          <w:sz w:val="32"/>
          <w:szCs w:val="32"/>
          <w:shd w:val="clear" w:color="auto" w:fill="FFFFFF"/>
        </w:rPr>
        <w:t>巩固森林城市创建成果，</w:t>
      </w:r>
      <w:r>
        <w:rPr>
          <w:rFonts w:ascii="Times New Roman" w:hAnsi="Times New Roman" w:eastAsia="仿宋_GB2312" w:cs="Times New Roman"/>
          <w:color w:val="000000"/>
          <w:sz w:val="32"/>
          <w:szCs w:val="32"/>
          <w:shd w:val="clear" w:color="auto" w:fill="FFFFFF"/>
        </w:rPr>
        <w:t>提升</w:t>
      </w:r>
      <w:r>
        <w:rPr>
          <w:rFonts w:hint="eastAsia" w:ascii="Times New Roman" w:hAnsi="Times New Roman" w:eastAsia="仿宋_GB2312" w:cs="Times New Roman"/>
          <w:color w:val="000000"/>
          <w:sz w:val="32"/>
          <w:szCs w:val="32"/>
          <w:shd w:val="clear" w:color="auto" w:fill="FFFFFF"/>
        </w:rPr>
        <w:t>森林驻马店</w:t>
      </w:r>
      <w:r>
        <w:rPr>
          <w:rFonts w:ascii="Times New Roman" w:hAnsi="Times New Roman" w:eastAsia="仿宋_GB2312" w:cs="Times New Roman"/>
          <w:color w:val="000000"/>
          <w:sz w:val="32"/>
          <w:szCs w:val="32"/>
          <w:shd w:val="clear" w:color="auto" w:fill="FFFFFF"/>
        </w:rPr>
        <w:t>建设水平，</w:t>
      </w:r>
      <w:r>
        <w:rPr>
          <w:rFonts w:ascii="Times New Roman" w:hAnsi="Times New Roman" w:eastAsia="仿宋_GB2312" w:cs="Times New Roman"/>
          <w:bCs/>
          <w:sz w:val="32"/>
          <w:szCs w:val="32"/>
        </w:rPr>
        <w:t>“十三五”规划各项目标任务顺利完成，</w:t>
      </w:r>
      <w:r>
        <w:rPr>
          <w:rFonts w:ascii="Times New Roman" w:hAnsi="Times New Roman" w:eastAsia="仿宋_GB2312" w:cs="Times New Roman"/>
          <w:sz w:val="32"/>
          <w:szCs w:val="32"/>
        </w:rPr>
        <w:t>为发展现代林业、构建和谐中原、打造美丽天中做出了积极贡献。</w:t>
      </w:r>
    </w:p>
    <w:p>
      <w:pPr>
        <w:pStyle w:val="4"/>
        <w:ind w:firstLine="643" w:firstLineChars="200"/>
        <w:rPr>
          <w:rFonts w:ascii="黑体" w:hAnsi="黑体" w:eastAsia="黑体"/>
        </w:rPr>
      </w:pPr>
      <w:bookmarkStart w:id="2" w:name="_Toc77776376"/>
      <w:r>
        <w:rPr>
          <w:rFonts w:ascii="黑体" w:hAnsi="黑体" w:eastAsia="黑体"/>
        </w:rPr>
        <w:t>一、森林资源持续增长</w:t>
      </w:r>
      <w:bookmarkEnd w:id="2"/>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“十三五”期间，</w:t>
      </w:r>
      <w:r>
        <w:rPr>
          <w:rFonts w:hint="eastAsia" w:ascii="仿宋_GB2312" w:hAnsi="仿宋_GB2312" w:eastAsia="仿宋_GB2312" w:cs="仿宋_GB2312"/>
          <w:bCs/>
          <w:sz w:val="32"/>
          <w:szCs w:val="32"/>
        </w:rPr>
        <w:t>全市完成造林264.13万亩，其中生态廊道34.98万亩，山区造林67.94万亩，农田防护林35.99万亩，乡村绿化 104.63万亩，花卉苗木8.83万亩，经济林11.76万亩；完成森林抚育87.4万亩。</w:t>
      </w:r>
      <w:r>
        <w:rPr>
          <w:rFonts w:ascii="Times New Roman" w:hAnsi="Times New Roman" w:eastAsia="仿宋_GB2312" w:cs="Times New Roman"/>
          <w:color w:val="000000" w:themeColor="text1"/>
          <w:sz w:val="32"/>
          <w:szCs w:val="32"/>
          <w14:textFill>
            <w14:solidFill>
              <w14:schemeClr w14:val="tx1"/>
            </w14:solidFill>
          </w14:textFill>
        </w:rPr>
        <w:t>全市</w:t>
      </w:r>
      <w:r>
        <w:rPr>
          <w:rFonts w:ascii="Times New Roman" w:hAnsi="Times New Roman" w:eastAsia="仿宋_GB2312" w:cs="Times New Roman"/>
          <w:bCs/>
          <w:color w:val="000000" w:themeColor="text1"/>
          <w:sz w:val="32"/>
          <w:szCs w:val="32"/>
          <w14:textFill>
            <w14:solidFill>
              <w14:schemeClr w14:val="tx1"/>
            </w14:solidFill>
          </w14:textFill>
        </w:rPr>
        <w:t>上</w:t>
      </w:r>
      <w:r>
        <w:rPr>
          <w:rFonts w:ascii="Times New Roman" w:hAnsi="Times New Roman" w:eastAsia="仿宋_GB2312" w:cs="Times New Roman"/>
          <w:color w:val="000000" w:themeColor="text1"/>
          <w:sz w:val="32"/>
          <w:szCs w:val="32"/>
          <w14:textFill>
            <w14:solidFill>
              <w14:schemeClr w14:val="tx1"/>
            </w14:solidFill>
          </w14:textFill>
        </w:rPr>
        <w:t>一轮未到期退耕还林面积共计</w:t>
      </w:r>
      <w:r>
        <w:rPr>
          <w:rFonts w:hint="eastAsia" w:ascii="Times New Roman" w:hAnsi="Times New Roman" w:eastAsia="仿宋_GB2312" w:cs="Times New Roman"/>
          <w:color w:val="FF0000"/>
          <w:sz w:val="32"/>
          <w:szCs w:val="32"/>
          <w:lang w:val="en-US" w:eastAsia="zh-CN"/>
        </w:rPr>
        <w:t>15.83</w:t>
      </w:r>
      <w:r>
        <w:rPr>
          <w:rFonts w:ascii="Times New Roman" w:hAnsi="Times New Roman" w:eastAsia="仿宋_GB2312" w:cs="Times New Roman"/>
          <w:color w:val="FF0000"/>
          <w:sz w:val="32"/>
          <w:szCs w:val="32"/>
        </w:rPr>
        <w:t>万亩</w:t>
      </w:r>
      <w:r>
        <w:rPr>
          <w:rFonts w:hint="eastAsia" w:ascii="Times New Roman" w:hAnsi="Times New Roman" w:eastAsia="仿宋_GB2312" w:cs="Times New Roman"/>
          <w:color w:val="FF0000"/>
          <w:sz w:val="32"/>
          <w:szCs w:val="32"/>
          <w:lang w:eastAsia="zh-CN"/>
        </w:rPr>
        <w:t>，新一轮退耕还林</w:t>
      </w:r>
      <w:r>
        <w:rPr>
          <w:rFonts w:hint="eastAsia" w:ascii="Times New Roman" w:hAnsi="Times New Roman" w:eastAsia="仿宋_GB2312" w:cs="Times New Roman"/>
          <w:color w:val="FF0000"/>
          <w:sz w:val="32"/>
          <w:szCs w:val="32"/>
          <w:lang w:val="en-US" w:eastAsia="zh-CN"/>
        </w:rPr>
        <w:t>0.01万亩</w:t>
      </w:r>
      <w:r>
        <w:rPr>
          <w:rFonts w:ascii="Times New Roman" w:hAnsi="Times New Roman" w:eastAsia="仿宋_GB2312" w:cs="Times New Roman"/>
          <w:color w:val="000000" w:themeColor="text1"/>
          <w:sz w:val="32"/>
          <w:szCs w:val="32"/>
          <w14:textFill>
            <w14:solidFill>
              <w14:schemeClr w14:val="tx1"/>
            </w14:solidFill>
          </w14:textFill>
        </w:rPr>
        <w:t>。完成省级以上通道高标准绿化</w:t>
      </w:r>
      <w:r>
        <w:rPr>
          <w:rFonts w:hint="eastAsia" w:ascii="Times New Roman" w:hAnsi="Times New Roman" w:eastAsia="仿宋_GB2312" w:cs="Times New Roman"/>
          <w:color w:val="000000" w:themeColor="text1"/>
          <w:sz w:val="32"/>
          <w:szCs w:val="32"/>
          <w14:textFill>
            <w14:solidFill>
              <w14:schemeClr w14:val="tx1"/>
            </w14:solidFill>
          </w14:textFill>
        </w:rPr>
        <w:t>1751</w:t>
      </w:r>
      <w:r>
        <w:rPr>
          <w:rFonts w:ascii="Times New Roman" w:hAnsi="Times New Roman" w:eastAsia="仿宋_GB2312" w:cs="Times New Roman"/>
          <w:color w:val="000000" w:themeColor="text1"/>
          <w:sz w:val="32"/>
          <w:szCs w:val="32"/>
          <w14:textFill>
            <w14:solidFill>
              <w14:schemeClr w14:val="tx1"/>
            </w14:solidFill>
          </w14:textFill>
        </w:rPr>
        <w:t>公里，县乡道路、村级道路绿化1.2万公里；完善提升水系绿化建设1010.39公里。</w:t>
      </w:r>
      <w:r>
        <w:rPr>
          <w:rFonts w:ascii="Times New Roman" w:hAnsi="Times New Roman" w:eastAsia="仿宋_GB2312" w:cs="Times New Roman"/>
          <w:sz w:val="32"/>
          <w:szCs w:val="32"/>
        </w:rPr>
        <w:t>全市</w:t>
      </w:r>
      <w:r>
        <w:rPr>
          <w:rFonts w:hint="eastAsia" w:ascii="Times New Roman" w:hAnsi="Times New Roman" w:eastAsia="仿宋_GB2312" w:cs="Times New Roman"/>
          <w:kern w:val="0"/>
          <w:sz w:val="32"/>
          <w:szCs w:val="32"/>
        </w:rPr>
        <w:t>林木</w:t>
      </w:r>
      <w:r>
        <w:rPr>
          <w:rFonts w:ascii="Times New Roman" w:hAnsi="Times New Roman" w:eastAsia="仿宋_GB2312" w:cs="Times New Roman"/>
          <w:kern w:val="0"/>
          <w:sz w:val="32"/>
          <w:szCs w:val="32"/>
        </w:rPr>
        <w:t>面积达到</w:t>
      </w:r>
      <w:r>
        <w:rPr>
          <w:rFonts w:hint="eastAsia" w:ascii="Times New Roman" w:hAnsi="Times New Roman" w:eastAsia="仿宋_GB2312" w:cs="Times New Roman"/>
          <w:kern w:val="0"/>
          <w:sz w:val="32"/>
          <w:szCs w:val="32"/>
        </w:rPr>
        <w:t>773.93</w:t>
      </w:r>
      <w:r>
        <w:rPr>
          <w:rFonts w:ascii="Times New Roman" w:hAnsi="Times New Roman" w:eastAsia="仿宋_GB2312" w:cs="Times New Roman"/>
          <w:kern w:val="0"/>
          <w:sz w:val="32"/>
          <w:szCs w:val="32"/>
        </w:rPr>
        <w:t>万亩，林木</w:t>
      </w:r>
      <w:r>
        <w:rPr>
          <w:rFonts w:hint="eastAsia" w:ascii="Times New Roman" w:hAnsi="Times New Roman" w:eastAsia="仿宋_GB2312" w:cs="Times New Roman"/>
          <w:kern w:val="0"/>
          <w:sz w:val="32"/>
          <w:szCs w:val="32"/>
        </w:rPr>
        <w:t>覆盖</w:t>
      </w:r>
      <w:r>
        <w:rPr>
          <w:rFonts w:ascii="Times New Roman" w:hAnsi="Times New Roman" w:eastAsia="仿宋_GB2312" w:cs="Times New Roman"/>
          <w:kern w:val="0"/>
          <w:sz w:val="32"/>
          <w:szCs w:val="32"/>
        </w:rPr>
        <w:t>率达到</w:t>
      </w:r>
      <w:r>
        <w:rPr>
          <w:rFonts w:hint="eastAsia" w:ascii="Times New Roman" w:hAnsi="Times New Roman" w:eastAsia="仿宋_GB2312" w:cs="Times New Roman"/>
          <w:kern w:val="0"/>
          <w:sz w:val="32"/>
          <w:szCs w:val="32"/>
        </w:rPr>
        <w:t>34.36</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活立木蓄积量</w:t>
      </w:r>
      <w:r>
        <w:rPr>
          <w:rFonts w:hint="eastAsia" w:ascii="Times New Roman" w:hAnsi="Times New Roman" w:eastAsia="仿宋_GB2312" w:cs="Times New Roman"/>
          <w:sz w:val="32"/>
          <w:szCs w:val="32"/>
        </w:rPr>
        <w:t>1691</w:t>
      </w:r>
      <w:r>
        <w:rPr>
          <w:rFonts w:ascii="Times New Roman" w:hAnsi="Times New Roman" w:eastAsia="仿宋_GB2312" w:cs="Times New Roman"/>
          <w:sz w:val="32"/>
          <w:szCs w:val="32"/>
        </w:rPr>
        <w:t>万立方米</w:t>
      </w:r>
      <w:r>
        <w:rPr>
          <w:rFonts w:ascii="Times New Roman" w:hAnsi="Times New Roman" w:eastAsia="仿宋_GB2312" w:cs="Times New Roman"/>
          <w:color w:val="000000" w:themeColor="text1"/>
          <w:sz w:val="32"/>
          <w:szCs w:val="32"/>
          <w14:textFill>
            <w14:solidFill>
              <w14:schemeClr w14:val="tx1"/>
            </w14:solidFill>
          </w14:textFill>
        </w:rPr>
        <w:t>。相比“十二五”末，林木</w:t>
      </w:r>
      <w:r>
        <w:rPr>
          <w:rFonts w:hint="eastAsia" w:ascii="Times New Roman" w:hAnsi="Times New Roman" w:eastAsia="仿宋_GB2312" w:cs="Times New Roman"/>
          <w:color w:val="000000" w:themeColor="text1"/>
          <w:sz w:val="32"/>
          <w:szCs w:val="32"/>
          <w14:textFill>
            <w14:solidFill>
              <w14:schemeClr w14:val="tx1"/>
            </w14:solidFill>
          </w14:textFill>
        </w:rPr>
        <w:t>覆盖</w:t>
      </w:r>
      <w:r>
        <w:rPr>
          <w:rFonts w:ascii="Times New Roman" w:hAnsi="Times New Roman" w:eastAsia="仿宋_GB2312" w:cs="Times New Roman"/>
          <w:color w:val="000000" w:themeColor="text1"/>
          <w:sz w:val="32"/>
          <w:szCs w:val="32"/>
          <w14:textFill>
            <w14:solidFill>
              <w14:schemeClr w14:val="tx1"/>
            </w14:solidFill>
          </w14:textFill>
        </w:rPr>
        <w:t>率上升了</w:t>
      </w:r>
      <w:r>
        <w:rPr>
          <w:rFonts w:hint="eastAsia" w:ascii="Times New Roman" w:hAnsi="Times New Roman" w:eastAsia="仿宋_GB2312" w:cs="Times New Roman"/>
          <w:color w:val="000000" w:themeColor="text1"/>
          <w:sz w:val="32"/>
          <w:szCs w:val="32"/>
          <w14:textFill>
            <w14:solidFill>
              <w14:schemeClr w14:val="tx1"/>
            </w14:solidFill>
          </w14:textFill>
        </w:rPr>
        <w:t>13.13</w:t>
      </w:r>
      <w:r>
        <w:rPr>
          <w:rFonts w:ascii="Times New Roman" w:hAnsi="Times New Roman" w:eastAsia="仿宋_GB2312" w:cs="Times New Roman"/>
          <w:color w:val="000000" w:themeColor="text1"/>
          <w:sz w:val="32"/>
          <w:szCs w:val="32"/>
          <w14:textFill>
            <w14:solidFill>
              <w14:schemeClr w14:val="tx1"/>
            </w14:solidFill>
          </w14:textFill>
        </w:rPr>
        <w:t>个百分点。</w:t>
      </w:r>
    </w:p>
    <w:p>
      <w:pPr>
        <w:adjustRightInd w:val="0"/>
        <w:snapToGrid w:val="0"/>
        <w:spacing w:line="360" w:lineRule="auto"/>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000000" w:themeColor="text1"/>
          <w:sz w:val="32"/>
          <w:szCs w:val="32"/>
          <w14:textFill>
            <w14:solidFill>
              <w14:schemeClr w14:val="tx1"/>
            </w14:solidFill>
          </w14:textFill>
        </w:rPr>
        <w:t>驻马店市</w:t>
      </w:r>
      <w:r>
        <w:rPr>
          <w:rFonts w:hint="eastAsia" w:ascii="Times New Roman" w:hAnsi="Times New Roman" w:eastAsia="仿宋_GB2312" w:cs="Times New Roman"/>
          <w:sz w:val="32"/>
          <w:szCs w:val="32"/>
        </w:rPr>
        <w:t>2018年</w:t>
      </w:r>
      <w:r>
        <w:rPr>
          <w:rFonts w:ascii="Times New Roman" w:hAnsi="Times New Roman" w:eastAsia="仿宋_GB2312" w:cs="Times New Roman"/>
          <w:color w:val="000000" w:themeColor="text1"/>
          <w:sz w:val="32"/>
          <w:szCs w:val="32"/>
          <w14:textFill>
            <w14:solidFill>
              <w14:schemeClr w14:val="tx1"/>
            </w14:solidFill>
          </w14:textFill>
        </w:rPr>
        <w:t>荣获“国家森林城市”称号，西平</w:t>
      </w:r>
      <w:r>
        <w:rPr>
          <w:rFonts w:hint="eastAsia" w:ascii="Times New Roman" w:hAnsi="Times New Roman" w:eastAsia="仿宋_GB2312" w:cs="Times New Roman"/>
          <w:color w:val="000000" w:themeColor="text1"/>
          <w:sz w:val="32"/>
          <w:szCs w:val="32"/>
          <w14:textFill>
            <w14:solidFill>
              <w14:schemeClr w14:val="tx1"/>
            </w14:solidFill>
          </w14:textFill>
        </w:rPr>
        <w:t>、泌阳县</w:t>
      </w:r>
      <w:r>
        <w:rPr>
          <w:rFonts w:ascii="Times New Roman" w:hAnsi="Times New Roman" w:eastAsia="仿宋_GB2312" w:cs="Times New Roman"/>
          <w:color w:val="000000" w:themeColor="text1"/>
          <w:sz w:val="32"/>
          <w:szCs w:val="32"/>
          <w14:textFill>
            <w14:solidFill>
              <w14:schemeClr w14:val="tx1"/>
            </w14:solidFill>
          </w14:textFill>
        </w:rPr>
        <w:t>获得“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河南省</w:t>
      </w:r>
      <w:r>
        <w:rPr>
          <w:rFonts w:ascii="Times New Roman" w:hAnsi="Times New Roman" w:eastAsia="仿宋_GB2312" w:cs="Times New Roman"/>
          <w:color w:val="000000" w:themeColor="text1"/>
          <w:sz w:val="32"/>
          <w:szCs w:val="32"/>
          <w14:textFill>
            <w14:solidFill>
              <w14:schemeClr w14:val="tx1"/>
            </w14:solidFill>
          </w14:textFill>
        </w:rPr>
        <w:t>森林城市”称号，</w:t>
      </w:r>
      <w:r>
        <w:rPr>
          <w:rFonts w:hint="eastAsia" w:ascii="Times New Roman" w:hAnsi="Times New Roman" w:eastAsia="仿宋_GB2312" w:cs="Times New Roman"/>
          <w:sz w:val="32"/>
          <w:szCs w:val="32"/>
        </w:rPr>
        <w:t>西平县获准创建国家级森林城市，</w:t>
      </w:r>
      <w:r>
        <w:rPr>
          <w:rFonts w:ascii="Times New Roman" w:hAnsi="Times New Roman" w:eastAsia="仿宋_GB2312" w:cs="Times New Roman"/>
          <w:sz w:val="32"/>
          <w:szCs w:val="32"/>
        </w:rPr>
        <w:t>确山、遂平</w:t>
      </w:r>
      <w:r>
        <w:rPr>
          <w:rFonts w:hint="eastAsia" w:ascii="Times New Roman" w:hAnsi="Times New Roman" w:eastAsia="仿宋_GB2312" w:cs="Times New Roman"/>
          <w:sz w:val="32"/>
          <w:szCs w:val="32"/>
        </w:rPr>
        <w:t>、汝南和新蔡县正在</w:t>
      </w:r>
      <w:r>
        <w:rPr>
          <w:rFonts w:ascii="Times New Roman" w:hAnsi="Times New Roman" w:eastAsia="仿宋_GB2312" w:cs="Times New Roman"/>
          <w:sz w:val="32"/>
          <w:szCs w:val="32"/>
        </w:rPr>
        <w:t>创建省级森林城市</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sz w:val="32"/>
          <w:szCs w:val="32"/>
        </w:rPr>
        <w:t>成功创建52个</w:t>
      </w:r>
      <w:r>
        <w:rPr>
          <w:rFonts w:ascii="Times New Roman" w:hAnsi="Times New Roman" w:eastAsia="仿宋_GB2312" w:cs="Times New Roman"/>
          <w:sz w:val="32"/>
          <w:szCs w:val="32"/>
        </w:rPr>
        <w:t>“国家森林乡村”，</w:t>
      </w:r>
      <w:r>
        <w:rPr>
          <w:rFonts w:hint="eastAsia" w:ascii="Times New Roman" w:hAnsi="Times New Roman" w:eastAsia="仿宋_GB2312" w:cs="Times New Roman"/>
          <w:color w:val="auto"/>
          <w:sz w:val="32"/>
          <w:szCs w:val="32"/>
        </w:rPr>
        <w:t>38</w:t>
      </w:r>
      <w:r>
        <w:rPr>
          <w:rFonts w:ascii="Times New Roman" w:hAnsi="Times New Roman" w:eastAsia="仿宋_GB2312" w:cs="Times New Roman"/>
          <w:color w:val="auto"/>
          <w:sz w:val="32"/>
          <w:szCs w:val="32"/>
        </w:rPr>
        <w:t>个</w:t>
      </w:r>
      <w:r>
        <w:rPr>
          <w:rFonts w:ascii="Times New Roman" w:hAnsi="Times New Roman" w:eastAsia="仿宋_GB2312" w:cs="Times New Roman"/>
          <w:sz w:val="32"/>
          <w:szCs w:val="32"/>
        </w:rPr>
        <w:t>“河南省森林乡村”，1个省级特色小镇；</w:t>
      </w:r>
      <w:r>
        <w:rPr>
          <w:rFonts w:ascii="Times New Roman" w:hAnsi="Times New Roman" w:eastAsia="仿宋_GB2312" w:cs="Times New Roman"/>
          <w:color w:val="FF0000"/>
          <w:sz w:val="32"/>
          <w:szCs w:val="32"/>
        </w:rPr>
        <w:t>西平</w:t>
      </w:r>
      <w:r>
        <w:rPr>
          <w:rFonts w:hint="eastAsia" w:ascii="Times New Roman" w:hAnsi="Times New Roman" w:eastAsia="仿宋_GB2312" w:cs="Times New Roman"/>
          <w:color w:val="FF0000"/>
          <w:sz w:val="32"/>
          <w:szCs w:val="32"/>
          <w:lang w:eastAsia="zh-CN"/>
        </w:rPr>
        <w:t>县荣获全国生态文明典范城市，</w:t>
      </w:r>
      <w:r>
        <w:rPr>
          <w:rFonts w:ascii="Times New Roman" w:hAnsi="Times New Roman" w:eastAsia="仿宋_GB2312" w:cs="Times New Roman"/>
          <w:color w:val="FF0000"/>
          <w:sz w:val="32"/>
          <w:szCs w:val="32"/>
        </w:rPr>
        <w:t>泌阳县</w:t>
      </w:r>
      <w:r>
        <w:rPr>
          <w:rFonts w:hint="eastAsia" w:ascii="Times New Roman" w:hAnsi="Times New Roman" w:eastAsia="仿宋_GB2312" w:cs="Times New Roman"/>
          <w:color w:val="FF0000"/>
          <w:sz w:val="32"/>
          <w:szCs w:val="32"/>
          <w:lang w:eastAsia="zh-CN"/>
        </w:rPr>
        <w:t>荣获</w:t>
      </w:r>
      <w:r>
        <w:rPr>
          <w:rFonts w:ascii="Times New Roman" w:hAnsi="Times New Roman" w:eastAsia="仿宋_GB2312" w:cs="Times New Roman"/>
          <w:color w:val="FF0000"/>
          <w:sz w:val="32"/>
          <w:szCs w:val="32"/>
        </w:rPr>
        <w:t>全国生态文明示范县。</w:t>
      </w:r>
    </w:p>
    <w:p>
      <w:pPr>
        <w:adjustRightInd w:val="0"/>
        <w:snapToGrid w:val="0"/>
        <w:spacing w:line="360" w:lineRule="auto"/>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十三五</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期间，全市累计投入林业建设资金</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3.61</w:t>
      </w:r>
      <w:r>
        <w:rPr>
          <w:rFonts w:ascii="Times New Roman" w:hAnsi="Times New Roman" w:eastAsia="仿宋_GB2312" w:cs="Times New Roman"/>
          <w:sz w:val="32"/>
          <w:szCs w:val="32"/>
        </w:rPr>
        <w:t>亿元，其中财政投入37.</w:t>
      </w:r>
      <w:r>
        <w:rPr>
          <w:rFonts w:hint="eastAsia" w:ascii="Times New Roman" w:hAnsi="Times New Roman" w:eastAsia="仿宋_GB2312" w:cs="Times New Roman"/>
          <w:sz w:val="32"/>
          <w:szCs w:val="32"/>
        </w:rPr>
        <w:t>63</w:t>
      </w:r>
      <w:r>
        <w:rPr>
          <w:rFonts w:ascii="Times New Roman" w:hAnsi="Times New Roman" w:eastAsia="仿宋_GB2312" w:cs="Times New Roman"/>
          <w:sz w:val="32"/>
          <w:szCs w:val="32"/>
        </w:rPr>
        <w:t>亿元，吸引社会资金</w:t>
      </w:r>
      <w:r>
        <w:rPr>
          <w:rFonts w:hint="eastAsia" w:ascii="Times New Roman" w:hAnsi="Times New Roman" w:eastAsia="仿宋_GB2312" w:cs="Times New Roman"/>
          <w:sz w:val="32"/>
          <w:szCs w:val="32"/>
        </w:rPr>
        <w:t>65.97</w:t>
      </w:r>
      <w:r>
        <w:rPr>
          <w:rFonts w:ascii="Times New Roman" w:hAnsi="Times New Roman" w:eastAsia="仿宋_GB2312" w:cs="Times New Roman"/>
          <w:sz w:val="32"/>
          <w:szCs w:val="32"/>
        </w:rPr>
        <w:t>亿元。</w:t>
      </w:r>
    </w:p>
    <w:p>
      <w:pPr>
        <w:pStyle w:val="4"/>
        <w:ind w:firstLine="643" w:firstLineChars="200"/>
        <w:rPr>
          <w:rFonts w:ascii="黑体" w:hAnsi="黑体" w:eastAsia="黑体"/>
        </w:rPr>
      </w:pPr>
      <w:bookmarkStart w:id="3" w:name="_Toc77776377"/>
      <w:r>
        <w:rPr>
          <w:rFonts w:ascii="黑体" w:hAnsi="黑体" w:eastAsia="黑体"/>
        </w:rPr>
        <w:t>二、湿地保护成效显著</w:t>
      </w:r>
      <w:bookmarkEnd w:id="3"/>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FF0000"/>
          <w:sz w:val="32"/>
          <w:szCs w:val="32"/>
          <w:lang w:eastAsia="zh-CN"/>
        </w:rPr>
        <w:t>“</w:t>
      </w:r>
      <w:r>
        <w:rPr>
          <w:rFonts w:ascii="Times New Roman" w:hAnsi="Times New Roman" w:eastAsia="仿宋_GB2312" w:cs="Times New Roman"/>
          <w:color w:val="FF0000"/>
          <w:sz w:val="32"/>
          <w:szCs w:val="32"/>
        </w:rPr>
        <w:t>十三五</w:t>
      </w:r>
      <w:r>
        <w:rPr>
          <w:rFonts w:hint="eastAsia" w:ascii="Times New Roman" w:hAnsi="Times New Roman" w:eastAsia="仿宋_GB2312" w:cs="Times New Roman"/>
          <w:color w:val="FF0000"/>
          <w:sz w:val="32"/>
          <w:szCs w:val="32"/>
          <w:lang w:eastAsia="zh-CN"/>
        </w:rPr>
        <w:t>”</w:t>
      </w:r>
      <w:r>
        <w:rPr>
          <w:rFonts w:ascii="Times New Roman" w:hAnsi="Times New Roman" w:eastAsia="仿宋_GB2312" w:cs="Times New Roman"/>
          <w:color w:val="FF0000"/>
          <w:sz w:val="32"/>
          <w:szCs w:val="32"/>
        </w:rPr>
        <w:t>期间</w:t>
      </w:r>
      <w:r>
        <w:rPr>
          <w:rFonts w:hint="eastAsia" w:ascii="Times New Roman" w:hAnsi="Times New Roman" w:eastAsia="仿宋_GB2312" w:cs="Times New Roman"/>
          <w:color w:val="FF0000"/>
          <w:sz w:val="32"/>
          <w:szCs w:val="32"/>
          <w:lang w:eastAsia="zh-CN"/>
        </w:rPr>
        <w:t>持续不断</w:t>
      </w:r>
      <w:r>
        <w:rPr>
          <w:rFonts w:ascii="Times New Roman" w:hAnsi="Times New Roman" w:eastAsia="仿宋_GB2312" w:cs="Times New Roman"/>
          <w:color w:val="FF0000"/>
          <w:sz w:val="32"/>
          <w:szCs w:val="32"/>
        </w:rPr>
        <w:t>加强湿地保护与修复工作</w:t>
      </w:r>
      <w:r>
        <w:rPr>
          <w:rFonts w:hint="eastAsia" w:ascii="Times New Roman" w:hAnsi="Times New Roman" w:eastAsia="仿宋_GB2312" w:cs="Times New Roman"/>
          <w:color w:val="FF0000"/>
          <w:sz w:val="32"/>
          <w:szCs w:val="32"/>
          <w:lang w:eastAsia="zh-CN"/>
        </w:rPr>
        <w:t>，全市湿地保护工作取得显著成效。</w:t>
      </w:r>
      <w:r>
        <w:rPr>
          <w:rFonts w:ascii="Times New Roman" w:hAnsi="Times New Roman" w:eastAsia="仿宋_GB2312" w:cs="Times New Roman"/>
          <w:color w:val="000000"/>
          <w:sz w:val="32"/>
          <w:szCs w:val="32"/>
        </w:rPr>
        <w:t>2018年印发《驻马店市湿地保护修复制度工作方案》。</w:t>
      </w:r>
      <w:r>
        <w:rPr>
          <w:rFonts w:ascii="Times New Roman" w:hAnsi="Times New Roman" w:eastAsia="仿宋_GB2312" w:cs="Times New Roman"/>
          <w:sz w:val="32"/>
          <w:szCs w:val="32"/>
        </w:rPr>
        <w:t>2019年泌阳铜山湖国家湿地公园</w:t>
      </w:r>
      <w:r>
        <w:rPr>
          <w:rFonts w:hint="eastAsia" w:ascii="Times New Roman" w:hAnsi="Times New Roman" w:eastAsia="仿宋_GB2312" w:cs="Times New Roman"/>
          <w:color w:val="FF0000"/>
          <w:sz w:val="32"/>
          <w:szCs w:val="32"/>
          <w:lang w:eastAsia="zh-CN"/>
        </w:rPr>
        <w:t>（试点）</w:t>
      </w:r>
      <w:r>
        <w:rPr>
          <w:rFonts w:ascii="Times New Roman" w:hAnsi="Times New Roman" w:eastAsia="仿宋_GB2312" w:cs="Times New Roman"/>
          <w:sz w:val="32"/>
          <w:szCs w:val="32"/>
        </w:rPr>
        <w:t>顺利通过</w:t>
      </w:r>
      <w:r>
        <w:rPr>
          <w:rFonts w:hint="eastAsia" w:ascii="Times New Roman" w:hAnsi="Times New Roman" w:eastAsia="仿宋_GB2312" w:cs="Times New Roman"/>
          <w:sz w:val="32"/>
          <w:szCs w:val="32"/>
        </w:rPr>
        <w:t>国家林业草原局</w:t>
      </w:r>
      <w:r>
        <w:rPr>
          <w:rFonts w:ascii="Times New Roman" w:hAnsi="Times New Roman" w:eastAsia="仿宋_GB2312" w:cs="Times New Roman"/>
          <w:sz w:val="32"/>
          <w:szCs w:val="32"/>
        </w:rPr>
        <w:t>验收，</w:t>
      </w:r>
      <w:r>
        <w:rPr>
          <w:rFonts w:hint="eastAsia" w:ascii="Times New Roman" w:hAnsi="Times New Roman" w:eastAsia="仿宋_GB2312" w:cs="Times New Roman"/>
          <w:sz w:val="32"/>
          <w:szCs w:val="32"/>
        </w:rPr>
        <w:t>批准</w:t>
      </w:r>
      <w:r>
        <w:rPr>
          <w:rFonts w:ascii="Times New Roman" w:hAnsi="Times New Roman" w:eastAsia="仿宋_GB2312" w:cs="Times New Roman"/>
          <w:sz w:val="32"/>
          <w:szCs w:val="32"/>
        </w:rPr>
        <w:t>为“国家湿地公园”</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“十三五”期间，</w:t>
      </w:r>
      <w:r>
        <w:rPr>
          <w:rFonts w:ascii="Times New Roman" w:hAnsi="Times New Roman" w:eastAsia="仿宋_GB2312" w:cs="Times New Roman"/>
          <w:color w:val="000000" w:themeColor="text1"/>
          <w:sz w:val="32"/>
          <w:szCs w:val="32"/>
          <w14:textFill>
            <w14:solidFill>
              <w14:schemeClr w14:val="tx1"/>
            </w14:solidFill>
          </w14:textFill>
        </w:rPr>
        <w:t>新增</w:t>
      </w:r>
      <w:r>
        <w:rPr>
          <w:rFonts w:ascii="Times New Roman" w:hAnsi="Times New Roman" w:eastAsia="仿宋_GB2312" w:cs="Times New Roman"/>
          <w:color w:val="000000"/>
          <w:sz w:val="32"/>
          <w:szCs w:val="32"/>
        </w:rPr>
        <w:t>西平县引洪河、正阳县淮河、上蔡县杜一沟、遂平县汝河</w:t>
      </w:r>
      <w:r>
        <w:rPr>
          <w:rFonts w:hint="eastAsia" w:ascii="Times New Roman" w:hAnsi="Times New Roman" w:eastAsia="仿宋_GB2312" w:cs="Times New Roman"/>
          <w:color w:val="000000"/>
          <w:sz w:val="32"/>
          <w:szCs w:val="32"/>
        </w:rPr>
        <w:t>、新蔡县洪汝河、平舆县洪清河、确山县淮河等</w:t>
      </w: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个省级湿地公园</w:t>
      </w:r>
      <w:r>
        <w:rPr>
          <w:rFonts w:hint="eastAsia" w:ascii="Times New Roman" w:hAnsi="Times New Roman" w:eastAsia="仿宋_GB2312" w:cs="Times New Roman"/>
          <w:color w:val="000000" w:themeColor="text1"/>
          <w:sz w:val="32"/>
          <w:szCs w:val="32"/>
          <w14:textFill>
            <w14:solidFill>
              <w14:schemeClr w14:val="tx1"/>
            </w14:solidFill>
          </w14:textFill>
        </w:rPr>
        <w:t>试点</w:t>
      </w:r>
      <w:r>
        <w:rPr>
          <w:rFonts w:ascii="Times New Roman" w:hAnsi="Times New Roman" w:eastAsia="仿宋_GB2312" w:cs="Times New Roman"/>
          <w:color w:val="000000" w:themeColor="text1"/>
          <w:sz w:val="32"/>
          <w:szCs w:val="32"/>
          <w14:textFill>
            <w14:solidFill>
              <w14:schemeClr w14:val="tx1"/>
            </w14:solidFill>
          </w14:textFill>
        </w:rPr>
        <w:t>，新增湿地保护面积</w:t>
      </w:r>
      <w:r>
        <w:rPr>
          <w:rFonts w:hint="eastAsia" w:ascii="Times New Roman" w:hAnsi="Times New Roman" w:eastAsia="仿宋_GB2312" w:cs="Times New Roman"/>
          <w:color w:val="auto"/>
          <w:sz w:val="32"/>
          <w:szCs w:val="32"/>
        </w:rPr>
        <w:t>6.54</w:t>
      </w:r>
      <w:r>
        <w:rPr>
          <w:rFonts w:ascii="Times New Roman" w:hAnsi="Times New Roman" w:eastAsia="仿宋_GB2312" w:cs="Times New Roman"/>
          <w:color w:val="000000" w:themeColor="text1"/>
          <w:sz w:val="32"/>
          <w:szCs w:val="32"/>
          <w14:textFill>
            <w14:solidFill>
              <w14:schemeClr w14:val="tx1"/>
            </w14:solidFill>
          </w14:textFill>
        </w:rPr>
        <w:t>万亩</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全市</w:t>
      </w:r>
      <w:r>
        <w:rPr>
          <w:rFonts w:ascii="Times New Roman" w:hAnsi="Times New Roman" w:eastAsia="仿宋_GB2312" w:cs="Times New Roman"/>
          <w:color w:val="000000"/>
          <w:sz w:val="32"/>
          <w:szCs w:val="32"/>
        </w:rPr>
        <w:t>救助国家二级以上</w:t>
      </w:r>
      <w:r>
        <w:rPr>
          <w:rFonts w:hint="eastAsia" w:ascii="Times New Roman" w:hAnsi="Times New Roman" w:eastAsia="仿宋_GB2312" w:cs="Times New Roman"/>
          <w:color w:val="000000"/>
          <w:sz w:val="32"/>
          <w:szCs w:val="32"/>
        </w:rPr>
        <w:t>重点</w:t>
      </w:r>
      <w:r>
        <w:rPr>
          <w:rFonts w:ascii="Times New Roman" w:hAnsi="Times New Roman" w:eastAsia="仿宋_GB2312" w:cs="Times New Roman"/>
          <w:color w:val="000000"/>
          <w:sz w:val="32"/>
          <w:szCs w:val="32"/>
        </w:rPr>
        <w:t>保护野生动物</w:t>
      </w:r>
      <w:r>
        <w:rPr>
          <w:rFonts w:hint="eastAsia" w:ascii="Times New Roman" w:hAnsi="Times New Roman" w:eastAsia="仿宋_GB2312" w:cs="Times New Roman"/>
          <w:sz w:val="32"/>
          <w:szCs w:val="32"/>
        </w:rPr>
        <w:t>309</w:t>
      </w:r>
      <w:r>
        <w:rPr>
          <w:rFonts w:ascii="Times New Roman" w:hAnsi="Times New Roman" w:eastAsia="仿宋_GB2312" w:cs="Times New Roman"/>
          <w:color w:val="000000"/>
          <w:sz w:val="32"/>
          <w:szCs w:val="32"/>
        </w:rPr>
        <w:t>只（头）。</w:t>
      </w:r>
    </w:p>
    <w:p>
      <w:pPr>
        <w:pStyle w:val="4"/>
        <w:ind w:firstLine="643" w:firstLineChars="200"/>
        <w:rPr>
          <w:rFonts w:ascii="黑体" w:hAnsi="黑体" w:eastAsia="黑体"/>
        </w:rPr>
      </w:pPr>
      <w:bookmarkStart w:id="4" w:name="_Toc77776378"/>
      <w:r>
        <w:rPr>
          <w:rFonts w:ascii="黑体" w:hAnsi="黑体" w:eastAsia="黑体"/>
        </w:rPr>
        <w:t>三、林业产业快速发展</w:t>
      </w:r>
      <w:bookmarkEnd w:id="4"/>
    </w:p>
    <w:p>
      <w:pPr>
        <w:tabs>
          <w:tab w:val="left" w:pos="725"/>
        </w:tabs>
        <w:adjustRightInd w:val="0"/>
        <w:snapToGrid w:val="0"/>
        <w:spacing w:line="360" w:lineRule="auto"/>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u w:val="none"/>
        </w:rPr>
        <w:t>据统计，2020年</w:t>
      </w:r>
      <w:r>
        <w:rPr>
          <w:rFonts w:ascii="Times New Roman" w:hAnsi="Times New Roman" w:eastAsia="仿宋_GB2312" w:cs="Times New Roman"/>
          <w:sz w:val="32"/>
          <w:szCs w:val="32"/>
          <w:u w:val="none"/>
        </w:rPr>
        <w:t>全市完成林业总产值</w:t>
      </w:r>
      <w:r>
        <w:rPr>
          <w:rFonts w:hint="eastAsia" w:ascii="Times New Roman" w:hAnsi="Times New Roman" w:eastAsia="仿宋_GB2312" w:cs="Times New Roman"/>
          <w:sz w:val="32"/>
          <w:szCs w:val="32"/>
          <w:u w:val="none"/>
        </w:rPr>
        <w:t>84.0754</w:t>
      </w:r>
      <w:r>
        <w:rPr>
          <w:rFonts w:ascii="Times New Roman" w:hAnsi="Times New Roman" w:eastAsia="仿宋_GB2312" w:cs="Times New Roman"/>
          <w:sz w:val="32"/>
          <w:szCs w:val="32"/>
          <w:u w:val="none"/>
        </w:rPr>
        <w:t>亿元，第一产业</w:t>
      </w:r>
      <w:r>
        <w:rPr>
          <w:rFonts w:hint="eastAsia" w:ascii="Times New Roman" w:hAnsi="Times New Roman" w:eastAsia="仿宋_GB2312" w:cs="Times New Roman"/>
          <w:sz w:val="32"/>
          <w:szCs w:val="32"/>
          <w:u w:val="none"/>
        </w:rPr>
        <w:t>38.8699</w:t>
      </w:r>
      <w:r>
        <w:rPr>
          <w:rFonts w:ascii="Times New Roman" w:hAnsi="Times New Roman" w:eastAsia="仿宋_GB2312" w:cs="Times New Roman"/>
          <w:sz w:val="32"/>
          <w:szCs w:val="32"/>
          <w:u w:val="none"/>
        </w:rPr>
        <w:t>亿元，第二产业</w:t>
      </w:r>
      <w:r>
        <w:rPr>
          <w:rFonts w:hint="eastAsia" w:ascii="Times New Roman" w:hAnsi="Times New Roman" w:eastAsia="仿宋_GB2312" w:cs="Times New Roman"/>
          <w:sz w:val="32"/>
          <w:szCs w:val="32"/>
          <w:u w:val="none"/>
        </w:rPr>
        <w:t>24.4516</w:t>
      </w:r>
      <w:r>
        <w:rPr>
          <w:rFonts w:ascii="Times New Roman" w:hAnsi="Times New Roman" w:eastAsia="仿宋_GB2312" w:cs="Times New Roman"/>
          <w:sz w:val="32"/>
          <w:szCs w:val="32"/>
          <w:u w:val="none"/>
        </w:rPr>
        <w:t>亿元，第三产业</w:t>
      </w:r>
      <w:r>
        <w:rPr>
          <w:rFonts w:hint="eastAsia" w:ascii="Times New Roman" w:hAnsi="Times New Roman" w:eastAsia="仿宋_GB2312" w:cs="Times New Roman"/>
          <w:sz w:val="32"/>
          <w:szCs w:val="32"/>
          <w:u w:val="none"/>
        </w:rPr>
        <w:t>20.7539</w:t>
      </w:r>
      <w:r>
        <w:rPr>
          <w:rFonts w:ascii="Times New Roman" w:hAnsi="Times New Roman" w:eastAsia="仿宋_GB2312" w:cs="Times New Roman"/>
          <w:sz w:val="32"/>
          <w:szCs w:val="32"/>
          <w:u w:val="none"/>
        </w:rPr>
        <w:t>亿元。比2015年增长</w:t>
      </w:r>
      <w:r>
        <w:rPr>
          <w:rFonts w:hint="eastAsia" w:ascii="Times New Roman" w:hAnsi="Times New Roman" w:eastAsia="仿宋_GB2312" w:cs="Times New Roman"/>
          <w:sz w:val="32"/>
          <w:szCs w:val="32"/>
          <w:u w:val="none"/>
        </w:rPr>
        <w:t>27.0936</w:t>
      </w:r>
      <w:r>
        <w:rPr>
          <w:rFonts w:ascii="Times New Roman" w:hAnsi="Times New Roman" w:eastAsia="仿宋_GB2312" w:cs="Times New Roman"/>
          <w:sz w:val="32"/>
          <w:szCs w:val="32"/>
          <w:u w:val="none"/>
        </w:rPr>
        <w:t>亿元，</w:t>
      </w:r>
      <w:r>
        <w:rPr>
          <w:rFonts w:hint="eastAsia" w:ascii="Times New Roman" w:hAnsi="Times New Roman" w:eastAsia="仿宋_GB2312" w:cs="Times New Roman"/>
          <w:sz w:val="32"/>
          <w:szCs w:val="32"/>
          <w:u w:val="none"/>
        </w:rPr>
        <w:t>年平均</w:t>
      </w:r>
      <w:r>
        <w:rPr>
          <w:rFonts w:ascii="Times New Roman" w:hAnsi="Times New Roman" w:eastAsia="仿宋_GB2312" w:cs="Times New Roman"/>
          <w:sz w:val="32"/>
          <w:szCs w:val="32"/>
          <w:u w:val="none"/>
        </w:rPr>
        <w:t>增长率</w:t>
      </w:r>
      <w:r>
        <w:rPr>
          <w:rFonts w:hint="eastAsia" w:ascii="Times New Roman" w:hAnsi="Times New Roman" w:eastAsia="仿宋_GB2312" w:cs="Times New Roman"/>
          <w:sz w:val="32"/>
          <w:szCs w:val="32"/>
          <w:u w:val="none"/>
        </w:rPr>
        <w:t>8.09</w:t>
      </w:r>
      <w:r>
        <w:rPr>
          <w:rFonts w:ascii="Times New Roman" w:hAnsi="Times New Roman" w:eastAsia="仿宋_GB2312" w:cs="Times New Roman"/>
          <w:sz w:val="32"/>
          <w:szCs w:val="32"/>
          <w:u w:val="none"/>
        </w:rPr>
        <w:t>%。培</w:t>
      </w:r>
      <w:r>
        <w:rPr>
          <w:rFonts w:ascii="Times New Roman" w:hAnsi="Times New Roman" w:eastAsia="仿宋_GB2312" w:cs="Times New Roman"/>
          <w:sz w:val="32"/>
          <w:szCs w:val="32"/>
        </w:rPr>
        <w:t>育</w:t>
      </w:r>
      <w:r>
        <w:rPr>
          <w:rFonts w:ascii="Times New Roman" w:hAnsi="Times New Roman" w:eastAsia="仿宋_GB2312" w:cs="Times New Roman"/>
          <w:color w:val="000000" w:themeColor="text1"/>
          <w:sz w:val="32"/>
          <w:szCs w:val="32"/>
          <w14:textFill>
            <w14:solidFill>
              <w14:schemeClr w14:val="tx1"/>
            </w14:solidFill>
          </w14:textFill>
        </w:rPr>
        <w:t>河南名品彩叶股份公司</w:t>
      </w:r>
      <w:r>
        <w:rPr>
          <w:rFonts w:ascii="Times New Roman" w:hAnsi="Times New Roman" w:eastAsia="仿宋_GB2312" w:cs="Times New Roman"/>
          <w:sz w:val="32"/>
          <w:szCs w:val="32"/>
        </w:rPr>
        <w:t>等一批重点龙头企业，扶持遂平、上蔡、汝南三大花卉苗木基地发展壮大，全市新增花卉苗木种植面积</w:t>
      </w:r>
      <w:r>
        <w:rPr>
          <w:rFonts w:hint="eastAsia" w:ascii="Times New Roman" w:hAnsi="Times New Roman" w:eastAsia="仿宋_GB2312" w:cs="Times New Roman"/>
          <w:sz w:val="32"/>
          <w:szCs w:val="32"/>
        </w:rPr>
        <w:t>8.83</w:t>
      </w:r>
      <w:r>
        <w:rPr>
          <w:rFonts w:ascii="Times New Roman" w:hAnsi="Times New Roman" w:eastAsia="仿宋_GB2312" w:cs="Times New Roman"/>
          <w:sz w:val="32"/>
          <w:szCs w:val="32"/>
        </w:rPr>
        <w:t>万亩。发挥确山县石滚河万亩板栗基地、泌阳县马谷田万亩梨园基地、驿城区胡庙乡万亩桃园基地等示范带动作用，新发展经济林</w:t>
      </w:r>
      <w:r>
        <w:rPr>
          <w:rFonts w:hint="eastAsia" w:ascii="Times New Roman" w:hAnsi="Times New Roman" w:eastAsia="仿宋_GB2312" w:cs="Times New Roman"/>
          <w:sz w:val="32"/>
          <w:szCs w:val="32"/>
        </w:rPr>
        <w:t>11.76</w:t>
      </w:r>
      <w:r>
        <w:rPr>
          <w:rFonts w:ascii="Times New Roman" w:hAnsi="Times New Roman" w:eastAsia="仿宋_GB2312" w:cs="Times New Roman"/>
          <w:sz w:val="32"/>
          <w:szCs w:val="32"/>
        </w:rPr>
        <w:t>万亩。林下种植、林下养殖、林产品加工、森林景观利用、森林康养等绿色经济产业快速发展，新发展林下经济面积26.96万</w:t>
      </w:r>
      <w:r>
        <w:rPr>
          <w:rFonts w:ascii="Times New Roman" w:hAnsi="Times New Roman" w:eastAsia="仿宋_GB2312" w:cs="Times New Roman"/>
          <w:color w:val="000000" w:themeColor="text1"/>
          <w:sz w:val="32"/>
          <w:szCs w:val="32"/>
          <w14:textFill>
            <w14:solidFill>
              <w14:schemeClr w14:val="tx1"/>
            </w14:solidFill>
          </w14:textFill>
        </w:rPr>
        <w:t>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遂平县多彩植物大世界森林康养基地</w:t>
      </w:r>
      <w:r>
        <w:rPr>
          <w:rFonts w:ascii="Times New Roman" w:hAnsi="Times New Roman" w:eastAsia="仿宋_GB2312" w:cs="Times New Roman"/>
          <w:color w:val="000000" w:themeColor="text1"/>
          <w:sz w:val="32"/>
          <w:szCs w:val="32"/>
          <w14:textFill>
            <w14:solidFill>
              <w14:schemeClr w14:val="tx1"/>
            </w14:solidFill>
          </w14:textFill>
        </w:rPr>
        <w:t>、嵖岈山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国家森林公园森林康养基地</w:t>
      </w:r>
      <w:r>
        <w:rPr>
          <w:rFonts w:hint="eastAsia" w:ascii="Times New Roman" w:hAnsi="Times New Roman" w:eastAsia="仿宋_GB2312" w:cs="Times New Roman"/>
          <w:color w:val="000000" w:themeColor="text1"/>
          <w:sz w:val="32"/>
          <w:szCs w:val="32"/>
          <w14:textFill>
            <w14:solidFill>
              <w14:schemeClr w14:val="tx1"/>
            </w14:solidFill>
          </w14:textFill>
        </w:rPr>
        <w:t>、驻马店金顶山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森林康养基地</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泌阳县</w:t>
      </w:r>
      <w:r>
        <w:rPr>
          <w:rFonts w:hint="eastAsia" w:ascii="Times New Roman" w:hAnsi="Times New Roman" w:eastAsia="仿宋_GB2312" w:cs="Times New Roman"/>
          <w:color w:val="000000" w:themeColor="text1"/>
          <w:sz w:val="32"/>
          <w:szCs w:val="32"/>
          <w14:textFill>
            <w14:solidFill>
              <w14:schemeClr w14:val="tx1"/>
            </w14:solidFill>
          </w14:textFill>
        </w:rPr>
        <w:t>白云山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森林康养基地</w:t>
      </w:r>
      <w:r>
        <w:rPr>
          <w:rFonts w:ascii="Times New Roman" w:hAnsi="Times New Roman" w:eastAsia="仿宋_GB2312" w:cs="Times New Roman"/>
          <w:color w:val="000000" w:themeColor="text1"/>
          <w:sz w:val="32"/>
          <w:szCs w:val="32"/>
          <w14:textFill>
            <w14:solidFill>
              <w14:schemeClr w14:val="tx1"/>
            </w14:solidFill>
          </w14:textFill>
        </w:rPr>
        <w:t>被命名为河南省森林康养基地，</w:t>
      </w:r>
      <w:r>
        <w:rPr>
          <w:rFonts w:ascii="Times New Roman" w:hAnsi="Times New Roman" w:eastAsia="仿宋_GB2312" w:cs="Times New Roman"/>
          <w:sz w:val="32"/>
          <w:szCs w:val="32"/>
        </w:rPr>
        <w:t>依托资源优势，充分挖掘森林生态旅游潜力，大力推进生态旅游产业发展，</w:t>
      </w:r>
      <w:r>
        <w:rPr>
          <w:rFonts w:ascii="Times New Roman" w:hAnsi="Times New Roman" w:eastAsia="仿宋_GB2312" w:cs="Times New Roman"/>
          <w:spacing w:val="-4"/>
          <w:sz w:val="32"/>
          <w:szCs w:val="32"/>
          <w:shd w:val="clear" w:color="auto" w:fill="FFFFFF"/>
        </w:rPr>
        <w:t>森林旅游产值不断创出新高。</w:t>
      </w:r>
    </w:p>
    <w:p>
      <w:pPr>
        <w:pStyle w:val="4"/>
        <w:ind w:firstLine="643" w:firstLineChars="200"/>
        <w:rPr>
          <w:rFonts w:ascii="黑体" w:hAnsi="黑体" w:eastAsia="黑体"/>
        </w:rPr>
      </w:pPr>
      <w:bookmarkStart w:id="5" w:name="_Toc77776379"/>
      <w:r>
        <w:rPr>
          <w:rFonts w:ascii="黑体" w:hAnsi="黑体" w:eastAsia="黑体"/>
        </w:rPr>
        <w:t>四、保障能力不断增强</w:t>
      </w:r>
      <w:bookmarkEnd w:id="5"/>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“十三五”期间，</w:t>
      </w:r>
      <w:r>
        <w:rPr>
          <w:rFonts w:ascii="Times New Roman" w:hAnsi="Times New Roman" w:eastAsia="仿宋_GB2312" w:cs="Times New Roman"/>
          <w:sz w:val="32"/>
          <w:szCs w:val="32"/>
        </w:rPr>
        <w:t>完成了全市128.63万亩公益林变更落界工作，全市公益林面积变更为12</w:t>
      </w:r>
      <w:r>
        <w:rPr>
          <w:rFonts w:hint="eastAsia" w:ascii="Times New Roman" w:hAnsi="Times New Roman" w:eastAsia="仿宋_GB2312" w:cs="Times New Roman"/>
          <w:sz w:val="32"/>
          <w:szCs w:val="32"/>
        </w:rPr>
        <w:t>0.88</w:t>
      </w:r>
      <w:r>
        <w:rPr>
          <w:rFonts w:ascii="Times New Roman" w:hAnsi="Times New Roman" w:eastAsia="仿宋_GB2312" w:cs="Times New Roman"/>
          <w:sz w:val="32"/>
          <w:szCs w:val="32"/>
        </w:rPr>
        <w:t>万亩，已全部落实到林地一张图上。完善林木采伐</w:t>
      </w:r>
      <w:r>
        <w:rPr>
          <w:rFonts w:hint="eastAsia" w:ascii="Times New Roman" w:hAnsi="Times New Roman" w:eastAsia="仿宋_GB2312" w:cs="Times New Roman"/>
          <w:sz w:val="32"/>
          <w:szCs w:val="32"/>
        </w:rPr>
        <w:t>审批</w:t>
      </w:r>
      <w:r>
        <w:rPr>
          <w:rFonts w:ascii="Times New Roman" w:hAnsi="Times New Roman" w:eastAsia="仿宋_GB2312" w:cs="Times New Roman"/>
          <w:sz w:val="32"/>
          <w:szCs w:val="32"/>
        </w:rPr>
        <w:t>程序，举办林木采伐技术操作培训班，</w:t>
      </w:r>
      <w:r>
        <w:rPr>
          <w:rFonts w:ascii="Times New Roman" w:hAnsi="Times New Roman" w:eastAsia="仿宋_GB2312" w:cs="Times New Roman"/>
          <w:color w:val="000000" w:themeColor="text1"/>
          <w:sz w:val="32"/>
          <w:szCs w:val="32"/>
          <w14:textFill>
            <w14:solidFill>
              <w14:schemeClr w14:val="tx1"/>
            </w14:solidFill>
          </w14:textFill>
        </w:rPr>
        <w:t>简化集体林采伐管理环节，为森林经营者提供林权审核、伐区设计和审批发证等“一站式”服务和监督管理，</w:t>
      </w:r>
      <w:r>
        <w:rPr>
          <w:rFonts w:ascii="Times New Roman" w:hAnsi="Times New Roman" w:eastAsia="仿宋_GB2312" w:cs="Times New Roman"/>
          <w:sz w:val="32"/>
          <w:szCs w:val="32"/>
        </w:rPr>
        <w:t>林权证办理</w:t>
      </w:r>
      <w:r>
        <w:rPr>
          <w:rFonts w:hint="eastAsia" w:ascii="Times New Roman" w:hAnsi="Times New Roman" w:eastAsia="仿宋_GB2312" w:cs="Times New Roman"/>
          <w:sz w:val="32"/>
          <w:szCs w:val="32"/>
        </w:rPr>
        <w:t>职责顺利划转自然资源和规划</w:t>
      </w:r>
      <w:r>
        <w:rPr>
          <w:rFonts w:ascii="Times New Roman" w:hAnsi="Times New Roman" w:eastAsia="仿宋_GB2312" w:cs="Times New Roman"/>
          <w:sz w:val="32"/>
          <w:szCs w:val="32"/>
        </w:rPr>
        <w:t>局</w:t>
      </w:r>
      <w:r>
        <w:rPr>
          <w:rFonts w:ascii="Times New Roman" w:hAnsi="Times New Roman" w:eastAsia="仿宋_GB2312" w:cs="Times New Roman"/>
          <w:color w:val="000000" w:themeColor="text1"/>
          <w:sz w:val="32"/>
          <w:szCs w:val="32"/>
          <w14:textFill>
            <w14:solidFill>
              <w14:schemeClr w14:val="tx1"/>
            </w14:solidFill>
          </w14:textFill>
        </w:rPr>
        <w:t>，全</w:t>
      </w:r>
      <w:r>
        <w:rPr>
          <w:rFonts w:ascii="Times New Roman" w:hAnsi="Times New Roman" w:eastAsia="仿宋_GB2312" w:cs="Times New Roman"/>
          <w:sz w:val="32"/>
          <w:szCs w:val="32"/>
        </w:rPr>
        <w:t>市每年林木凭证采伐率、办证合格率均在98%以上。</w:t>
      </w:r>
      <w:r>
        <w:rPr>
          <w:rFonts w:ascii="Times New Roman" w:hAnsi="Times New Roman" w:eastAsia="仿宋_GB2312" w:cs="Times New Roman"/>
          <w:bCs/>
          <w:sz w:val="32"/>
          <w:szCs w:val="32"/>
        </w:rPr>
        <w:t>加强制度建设，强化依法行政</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市、县林业行政主管部门成立了依法行政领导小组，制定了《行政执法责任制度》《行政执法过错责任追究制度》《行政执法责任制实施办法》《行政执法监督管理办法》等林业行政执法管理制度。简化办事程序，公开服务承诺。林业行政许可与政务公开有机结合，在市、县行政服务大厅设立了林业局办事窗口，实行一站式服务，公开服务承诺，限时办理各项审核审批事项。强化队伍建设，规范执法行为</w:t>
      </w:r>
      <w:r>
        <w:rPr>
          <w:rFonts w:hint="eastAsia" w:ascii="Times New Roman" w:hAnsi="Times New Roman" w:eastAsia="仿宋_GB2312" w:cs="Times New Roman"/>
          <w:bCs/>
          <w:sz w:val="32"/>
          <w:szCs w:val="32"/>
        </w:rPr>
        <w:t>，</w:t>
      </w:r>
      <w:r>
        <w:rPr>
          <w:rFonts w:ascii="Times New Roman" w:hAnsi="Times New Roman" w:eastAsia="仿宋_GB2312" w:cs="Times New Roman"/>
          <w:sz w:val="32"/>
          <w:szCs w:val="32"/>
        </w:rPr>
        <w:t>确山、泌阳、遂平、新蔡、平舆、驿城区等县区相继成立林业稽查队，每年组织两期全市行政执法人员培训班。强化涉林案件处理能力，全市森林公安机关共立各类涉林案件2986起，结案2090起，打击处理2600余人。连续5年被评为全省森林公安工作优秀单位、执法办案先进单位、执法示范单位。市县两级共设立森林防火指挥部办公室</w:t>
      </w:r>
      <w:r>
        <w:rPr>
          <w:rFonts w:ascii="Times New Roman" w:hAnsi="Times New Roman" w:eastAsia="仿宋_GB2312" w:cs="Times New Roman"/>
          <w:kern w:val="0"/>
          <w:sz w:val="32"/>
          <w:szCs w:val="32"/>
        </w:rPr>
        <w:t>11个</w:t>
      </w:r>
      <w:r>
        <w:rPr>
          <w:rFonts w:ascii="Times New Roman" w:hAnsi="Times New Roman" w:eastAsia="仿宋_GB2312" w:cs="Times New Roman"/>
          <w:sz w:val="32"/>
          <w:szCs w:val="32"/>
        </w:rPr>
        <w:t>，现有森林消防专业队2支，</w:t>
      </w:r>
      <w:r>
        <w:rPr>
          <w:rFonts w:ascii="Times New Roman" w:hAnsi="Times New Roman" w:eastAsia="仿宋_GB2312" w:cs="Times New Roman"/>
          <w:kern w:val="0"/>
          <w:sz w:val="32"/>
          <w:szCs w:val="32"/>
        </w:rPr>
        <w:t>队员</w:t>
      </w:r>
      <w:r>
        <w:rPr>
          <w:rFonts w:ascii="Times New Roman" w:hAnsi="Times New Roman" w:eastAsia="仿宋_GB2312" w:cs="Times New Roman"/>
          <w:sz w:val="32"/>
          <w:szCs w:val="32"/>
        </w:rPr>
        <w:t>40人，半专业</w:t>
      </w:r>
      <w:r>
        <w:rPr>
          <w:rFonts w:ascii="Times New Roman" w:hAnsi="Times New Roman" w:eastAsia="仿宋_GB2312" w:cs="Times New Roman"/>
          <w:kern w:val="0"/>
          <w:sz w:val="32"/>
          <w:szCs w:val="32"/>
        </w:rPr>
        <w:t>森林消防队40支，队员1225人，群众义务消防员4000余人</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专兼职巡护人员6000余人</w:t>
      </w:r>
      <w:r>
        <w:rPr>
          <w:rFonts w:hint="eastAsia" w:ascii="Times New Roman" w:hAnsi="Times New Roman" w:eastAsia="仿宋_GB2312" w:cs="Times New Roman"/>
          <w:kern w:val="0"/>
          <w:sz w:val="32"/>
          <w:szCs w:val="32"/>
        </w:rPr>
        <w:t>，2020年10月</w:t>
      </w:r>
      <w:r>
        <w:rPr>
          <w:rFonts w:ascii="Times New Roman" w:hAnsi="Times New Roman" w:eastAsia="仿宋_GB2312" w:cs="Times New Roman"/>
          <w:sz w:val="32"/>
          <w:szCs w:val="32"/>
        </w:rPr>
        <w:t>森林防火指挥部办公室</w:t>
      </w:r>
      <w:r>
        <w:rPr>
          <w:rFonts w:hint="eastAsia" w:ascii="Times New Roman" w:hAnsi="Times New Roman" w:eastAsia="仿宋_GB2312" w:cs="Times New Roman"/>
          <w:sz w:val="32"/>
          <w:szCs w:val="32"/>
        </w:rPr>
        <w:t>转隶至应急管理局</w:t>
      </w:r>
      <w:r>
        <w:rPr>
          <w:rFonts w:ascii="Times New Roman" w:hAnsi="Times New Roman" w:eastAsia="仿宋_GB2312" w:cs="Times New Roman"/>
          <w:kern w:val="0"/>
          <w:sz w:val="32"/>
          <w:szCs w:val="32"/>
        </w:rPr>
        <w:t>。</w:t>
      </w:r>
      <w:r>
        <w:rPr>
          <w:rFonts w:ascii="Times New Roman" w:hAnsi="Times New Roman" w:eastAsia="仿宋_GB2312" w:cs="Times New Roman"/>
          <w:color w:val="000000"/>
          <w:kern w:val="0"/>
          <w:sz w:val="32"/>
          <w:szCs w:val="32"/>
        </w:rPr>
        <w:t>全市未发生森林火灾，森林火灾受</w:t>
      </w:r>
      <w:r>
        <w:rPr>
          <w:rFonts w:ascii="Times New Roman" w:hAnsi="Times New Roman" w:eastAsia="仿宋_GB2312" w:cs="Times New Roman"/>
          <w:color w:val="000000" w:themeColor="text1"/>
          <w:kern w:val="0"/>
          <w:sz w:val="32"/>
          <w:szCs w:val="32"/>
          <w14:textFill>
            <w14:solidFill>
              <w14:schemeClr w14:val="tx1"/>
            </w14:solidFill>
          </w14:textFill>
        </w:rPr>
        <w:t>害率</w:t>
      </w:r>
      <w:r>
        <w:rPr>
          <w:rFonts w:hint="eastAsia" w:ascii="Times New Roman" w:hAnsi="Times New Roman" w:eastAsia="仿宋_GB2312" w:cs="Times New Roman"/>
          <w:color w:val="000000" w:themeColor="text1"/>
          <w:kern w:val="0"/>
          <w:sz w:val="32"/>
          <w:szCs w:val="32"/>
          <w14:textFill>
            <w14:solidFill>
              <w14:schemeClr w14:val="tx1"/>
            </w14:solidFill>
          </w14:textFill>
        </w:rPr>
        <w:t>为0</w:t>
      </w:r>
      <w:r>
        <w:rPr>
          <w:rFonts w:ascii="Times New Roman" w:hAnsi="Times New Roman" w:eastAsia="仿宋_GB2312" w:cs="Times New Roman"/>
          <w:color w:val="000000" w:themeColor="text1"/>
          <w:kern w:val="0"/>
          <w:sz w:val="32"/>
          <w:szCs w:val="32"/>
          <w14:textFill>
            <w14:solidFill>
              <w14:schemeClr w14:val="tx1"/>
            </w14:solidFill>
          </w14:textFill>
        </w:rPr>
        <w:t>，远低于省定0.9‰的控制目标。</w:t>
      </w:r>
      <w:r>
        <w:rPr>
          <w:rFonts w:ascii="Times New Roman" w:hAnsi="Times New Roman" w:eastAsia="仿宋_GB2312" w:cs="Times New Roman"/>
          <w:color w:val="000000" w:themeColor="text1"/>
          <w:kern w:val="32"/>
          <w:sz w:val="32"/>
          <w:szCs w:val="32"/>
          <w14:textFill>
            <w14:solidFill>
              <w14:schemeClr w14:val="tx1"/>
            </w14:solidFill>
          </w14:textFill>
        </w:rPr>
        <w:t>全市共发生各类林业有害生物</w:t>
      </w:r>
      <w:r>
        <w:rPr>
          <w:rFonts w:hint="eastAsia" w:ascii="Times New Roman" w:hAnsi="Times New Roman" w:eastAsia="仿宋_GB2312" w:cs="Times New Roman"/>
          <w:color w:val="000000" w:themeColor="text1"/>
          <w:kern w:val="32"/>
          <w:sz w:val="32"/>
          <w:szCs w:val="32"/>
          <w14:textFill>
            <w14:solidFill>
              <w14:schemeClr w14:val="tx1"/>
            </w14:solidFill>
          </w14:textFill>
        </w:rPr>
        <w:t>294.18</w:t>
      </w:r>
      <w:r>
        <w:rPr>
          <w:rFonts w:ascii="Times New Roman" w:hAnsi="Times New Roman" w:eastAsia="仿宋_GB2312" w:cs="Times New Roman"/>
          <w:color w:val="000000" w:themeColor="text1"/>
          <w:kern w:val="32"/>
          <w:sz w:val="32"/>
          <w:szCs w:val="32"/>
          <w14:textFill>
            <w14:solidFill>
              <w14:schemeClr w14:val="tx1"/>
            </w14:solidFill>
          </w14:textFill>
        </w:rPr>
        <w:t>万亩，累计实施防治作业面积</w:t>
      </w:r>
      <w:r>
        <w:rPr>
          <w:rFonts w:hint="eastAsia" w:ascii="Times New Roman" w:hAnsi="Times New Roman" w:eastAsia="仿宋_GB2312" w:cs="Times New Roman"/>
          <w:color w:val="000000" w:themeColor="text1"/>
          <w:kern w:val="32"/>
          <w:sz w:val="32"/>
          <w:szCs w:val="32"/>
          <w14:textFill>
            <w14:solidFill>
              <w14:schemeClr w14:val="tx1"/>
            </w14:solidFill>
          </w14:textFill>
        </w:rPr>
        <w:t>778.09</w:t>
      </w:r>
      <w:r>
        <w:rPr>
          <w:rFonts w:ascii="Times New Roman" w:hAnsi="Times New Roman" w:eastAsia="仿宋_GB2312" w:cs="Times New Roman"/>
          <w:color w:val="000000" w:themeColor="text1"/>
          <w:kern w:val="32"/>
          <w:sz w:val="32"/>
          <w:szCs w:val="32"/>
          <w14:textFill>
            <w14:solidFill>
              <w14:schemeClr w14:val="tx1"/>
            </w14:solidFill>
          </w14:textFill>
        </w:rPr>
        <w:t>万亩，</w:t>
      </w:r>
      <w:r>
        <w:rPr>
          <w:rFonts w:ascii="Times New Roman" w:hAnsi="Times New Roman" w:eastAsia="仿宋_GB2312" w:cs="Times New Roman"/>
          <w:bCs/>
          <w:color w:val="000000" w:themeColor="text1"/>
          <w:kern w:val="32"/>
          <w:sz w:val="32"/>
          <w:szCs w:val="32"/>
          <w14:textFill>
            <w14:solidFill>
              <w14:schemeClr w14:val="tx1"/>
            </w14:solidFill>
          </w14:textFill>
        </w:rPr>
        <w:t>无公害防治面积</w:t>
      </w:r>
      <w:r>
        <w:rPr>
          <w:rFonts w:hint="eastAsia" w:ascii="Times New Roman" w:hAnsi="Times New Roman" w:eastAsia="仿宋_GB2312" w:cs="Times New Roman"/>
          <w:bCs/>
          <w:color w:val="000000" w:themeColor="text1"/>
          <w:kern w:val="32"/>
          <w:sz w:val="32"/>
          <w:szCs w:val="32"/>
          <w14:textFill>
            <w14:solidFill>
              <w14:schemeClr w14:val="tx1"/>
            </w14:solidFill>
          </w14:textFill>
        </w:rPr>
        <w:t>755.38</w:t>
      </w:r>
      <w:r>
        <w:rPr>
          <w:rFonts w:ascii="Times New Roman" w:hAnsi="Times New Roman" w:eastAsia="仿宋_GB2312" w:cs="Times New Roman"/>
          <w:bCs/>
          <w:color w:val="000000" w:themeColor="text1"/>
          <w:kern w:val="32"/>
          <w:sz w:val="32"/>
          <w:szCs w:val="32"/>
          <w14:textFill>
            <w14:solidFill>
              <w14:schemeClr w14:val="tx1"/>
            </w14:solidFill>
          </w14:textFill>
        </w:rPr>
        <w:t>万亩，</w:t>
      </w:r>
      <w:r>
        <w:rPr>
          <w:rFonts w:ascii="Times New Roman" w:hAnsi="Times New Roman" w:eastAsia="仿宋_GB2312" w:cs="Times New Roman"/>
          <w:color w:val="000000" w:themeColor="text1"/>
          <w:kern w:val="32"/>
          <w:sz w:val="32"/>
          <w:szCs w:val="32"/>
          <w14:textFill>
            <w14:solidFill>
              <w14:schemeClr w14:val="tx1"/>
            </w14:solidFill>
          </w14:textFill>
        </w:rPr>
        <w:t>每年组织实施飞机防治，实施飞机防治杨树食叶害虫、松褐天牛、美国白蛾面积</w:t>
      </w:r>
      <w:r>
        <w:rPr>
          <w:rFonts w:hint="eastAsia" w:ascii="Times New Roman" w:hAnsi="Times New Roman" w:eastAsia="仿宋_GB2312" w:cs="Times New Roman"/>
          <w:color w:val="000000" w:themeColor="text1"/>
          <w:kern w:val="32"/>
          <w:sz w:val="32"/>
          <w:szCs w:val="32"/>
          <w14:textFill>
            <w14:solidFill>
              <w14:schemeClr w14:val="tx1"/>
            </w14:solidFill>
          </w14:textFill>
        </w:rPr>
        <w:t>460.06</w:t>
      </w:r>
      <w:r>
        <w:rPr>
          <w:rFonts w:ascii="Times New Roman" w:hAnsi="Times New Roman" w:eastAsia="仿宋_GB2312" w:cs="Times New Roman"/>
          <w:color w:val="000000" w:themeColor="text1"/>
          <w:kern w:val="32"/>
          <w:sz w:val="32"/>
          <w:szCs w:val="32"/>
          <w14:textFill>
            <w14:solidFill>
              <w14:schemeClr w14:val="tx1"/>
            </w14:solidFill>
          </w14:textFill>
        </w:rPr>
        <w:t>万亩，市、县财政投入飞防资金</w:t>
      </w:r>
      <w:r>
        <w:rPr>
          <w:rFonts w:hint="eastAsia" w:ascii="Times New Roman" w:hAnsi="Times New Roman" w:eastAsia="仿宋_GB2312" w:cs="Times New Roman"/>
          <w:color w:val="000000" w:themeColor="text1"/>
          <w:kern w:val="32"/>
          <w:sz w:val="32"/>
          <w:szCs w:val="32"/>
          <w14:textFill>
            <w14:solidFill>
              <w14:schemeClr w14:val="tx1"/>
            </w14:solidFill>
          </w14:textFill>
        </w:rPr>
        <w:t>5516.75</w:t>
      </w:r>
      <w:r>
        <w:rPr>
          <w:rFonts w:ascii="Times New Roman" w:hAnsi="Times New Roman" w:eastAsia="仿宋_GB2312" w:cs="Times New Roman"/>
          <w:color w:val="000000" w:themeColor="text1"/>
          <w:kern w:val="32"/>
          <w:sz w:val="32"/>
          <w:szCs w:val="32"/>
          <w14:textFill>
            <w14:solidFill>
              <w14:schemeClr w14:val="tx1"/>
            </w14:solidFill>
          </w14:textFill>
        </w:rPr>
        <w:t>万元。全市</w:t>
      </w:r>
      <w:bookmarkStart w:id="139" w:name="_GoBack"/>
      <w:r>
        <w:rPr>
          <w:rFonts w:ascii="Times New Roman" w:hAnsi="Times New Roman" w:eastAsia="仿宋_GB2312" w:cs="Times New Roman"/>
          <w:color w:val="FF0000"/>
          <w:kern w:val="32"/>
          <w:sz w:val="32"/>
          <w:szCs w:val="32"/>
        </w:rPr>
        <w:t>年均</w:t>
      </w:r>
      <w:r>
        <w:rPr>
          <w:rFonts w:hint="eastAsia" w:ascii="Times New Roman" w:hAnsi="Times New Roman" w:eastAsia="仿宋_GB2312" w:cs="Times New Roman"/>
          <w:color w:val="FF0000"/>
          <w:kern w:val="32"/>
          <w:sz w:val="32"/>
          <w:szCs w:val="32"/>
          <w:lang w:eastAsia="zh-CN"/>
        </w:rPr>
        <w:t>林业有害生物</w:t>
      </w:r>
      <w:r>
        <w:rPr>
          <w:rFonts w:ascii="Times New Roman" w:hAnsi="Times New Roman" w:eastAsia="仿宋_GB2312" w:cs="Times New Roman"/>
          <w:color w:val="FF0000"/>
          <w:kern w:val="32"/>
          <w:sz w:val="32"/>
          <w:szCs w:val="32"/>
        </w:rPr>
        <w:t>成灾率</w:t>
      </w:r>
      <w:bookmarkEnd w:id="139"/>
      <w:r>
        <w:rPr>
          <w:rFonts w:ascii="Times New Roman" w:hAnsi="Times New Roman" w:eastAsia="仿宋_GB2312" w:cs="Times New Roman"/>
          <w:color w:val="000000" w:themeColor="text1"/>
          <w:kern w:val="32"/>
          <w:sz w:val="32"/>
          <w:szCs w:val="32"/>
          <w14:textFill>
            <w14:solidFill>
              <w14:schemeClr w14:val="tx1"/>
            </w14:solidFill>
          </w14:textFill>
        </w:rPr>
        <w:t>控制在</w:t>
      </w:r>
      <w:r>
        <w:rPr>
          <w:rFonts w:hint="eastAsia" w:ascii="Times New Roman" w:hAnsi="Times New Roman" w:eastAsia="仿宋_GB2312" w:cs="Times New Roman"/>
          <w:color w:val="000000" w:themeColor="text1"/>
          <w:kern w:val="32"/>
          <w:sz w:val="32"/>
          <w:szCs w:val="32"/>
          <w14:textFill>
            <w14:solidFill>
              <w14:schemeClr w14:val="tx1"/>
            </w14:solidFill>
          </w14:textFill>
        </w:rPr>
        <w:t>1</w:t>
      </w:r>
      <w:r>
        <w:rPr>
          <w:rFonts w:ascii="Times New Roman" w:hAnsi="Times New Roman" w:eastAsia="仿宋_GB2312" w:cs="Times New Roman"/>
          <w:color w:val="000000" w:themeColor="text1"/>
          <w:kern w:val="0"/>
          <w:sz w:val="32"/>
          <w:szCs w:val="32"/>
          <w14:textFill>
            <w14:solidFill>
              <w14:schemeClr w14:val="tx1"/>
            </w14:solidFill>
          </w14:textFill>
        </w:rPr>
        <w:t>‰以下，</w:t>
      </w:r>
      <w:r>
        <w:rPr>
          <w:rFonts w:ascii="Times New Roman" w:hAnsi="Times New Roman" w:eastAsia="仿宋_GB2312" w:cs="Times New Roman"/>
          <w:color w:val="000000" w:themeColor="text1"/>
          <w:kern w:val="32"/>
          <w:sz w:val="32"/>
          <w:szCs w:val="32"/>
          <w14:textFill>
            <w14:solidFill>
              <w14:schemeClr w14:val="tx1"/>
            </w14:solidFill>
          </w14:textFill>
        </w:rPr>
        <w:t>测报准确率、无公害防治率、种苗产地检疫率分别保持在90%、85%、98%以上，超额完成省</w:t>
      </w:r>
      <w:r>
        <w:rPr>
          <w:rFonts w:hint="eastAsia" w:ascii="Times New Roman" w:hAnsi="Times New Roman" w:eastAsia="仿宋_GB2312" w:cs="Times New Roman"/>
          <w:color w:val="000000" w:themeColor="text1"/>
          <w:kern w:val="32"/>
          <w:sz w:val="32"/>
          <w:szCs w:val="32"/>
          <w14:textFill>
            <w14:solidFill>
              <w14:schemeClr w14:val="tx1"/>
            </w14:solidFill>
          </w14:textFill>
        </w:rPr>
        <w:t>局</w:t>
      </w:r>
      <w:r>
        <w:rPr>
          <w:rFonts w:ascii="Times New Roman" w:hAnsi="Times New Roman" w:eastAsia="仿宋_GB2312" w:cs="Times New Roman"/>
          <w:color w:val="000000" w:themeColor="text1"/>
          <w:kern w:val="32"/>
          <w:sz w:val="32"/>
          <w:szCs w:val="32"/>
          <w14:textFill>
            <w14:solidFill>
              <w14:schemeClr w14:val="tx1"/>
            </w14:solidFill>
          </w14:textFill>
        </w:rPr>
        <w:t>下达的各项管理指标。</w:t>
      </w:r>
    </w:p>
    <w:p>
      <w:pPr>
        <w:pStyle w:val="4"/>
        <w:ind w:firstLine="643" w:firstLineChars="200"/>
        <w:rPr>
          <w:rFonts w:ascii="黑体" w:hAnsi="黑体" w:eastAsia="黑体"/>
        </w:rPr>
      </w:pPr>
      <w:bookmarkStart w:id="6" w:name="_Toc77776380"/>
      <w:r>
        <w:rPr>
          <w:rFonts w:ascii="黑体" w:hAnsi="黑体" w:eastAsia="黑体"/>
        </w:rPr>
        <w:t>五、林业改革</w:t>
      </w:r>
      <w:r>
        <w:rPr>
          <w:rFonts w:hint="eastAsia" w:ascii="黑体" w:hAnsi="黑体" w:eastAsia="黑体"/>
        </w:rPr>
        <w:t>深入推进</w:t>
      </w:r>
      <w:bookmarkEnd w:id="6"/>
    </w:p>
    <w:p>
      <w:pPr>
        <w:tabs>
          <w:tab w:val="left" w:pos="725"/>
        </w:tabs>
        <w:adjustRightInd w:val="0"/>
        <w:snapToGrid w:val="0"/>
        <w:spacing w:line="360" w:lineRule="auto"/>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积极推进国有林场改革，加强国有林场管理建设。2019年年全市国有林场改革任务全面完成，顺利通过了省国有林场改革领导小组的验收。</w:t>
      </w:r>
      <w:r>
        <w:rPr>
          <w:rFonts w:ascii="Times New Roman" w:hAnsi="Times New Roman" w:eastAsia="仿宋_GB2312" w:cs="Times New Roman"/>
          <w:color w:val="000000" w:themeColor="text1"/>
          <w:kern w:val="0"/>
          <w:sz w:val="32"/>
          <w:szCs w:val="32"/>
          <w14:textFill>
            <w14:solidFill>
              <w14:schemeClr w14:val="tx1"/>
            </w14:solidFill>
          </w14:textFill>
        </w:rPr>
        <w:t>全市集体林地家庭承包率达到78%；</w:t>
      </w:r>
      <w:r>
        <w:rPr>
          <w:rFonts w:ascii="Times New Roman" w:hAnsi="Times New Roman" w:eastAsia="仿宋_GB2312" w:cs="Times New Roman"/>
          <w:color w:val="000000" w:themeColor="text1"/>
          <w:sz w:val="32"/>
          <w:szCs w:val="32"/>
          <w14:textFill>
            <w14:solidFill>
              <w14:schemeClr w14:val="tx1"/>
            </w14:solidFill>
          </w14:textFill>
        </w:rPr>
        <w:t>建立有农民林业专业合作社</w:t>
      </w:r>
      <w:r>
        <w:rPr>
          <w:rFonts w:hint="eastAsia" w:ascii="Times New Roman" w:hAnsi="Times New Roman" w:eastAsia="仿宋_GB2312" w:cs="Times New Roman"/>
          <w:color w:val="000000" w:themeColor="text1"/>
          <w:sz w:val="32"/>
          <w:szCs w:val="32"/>
          <w14:textFill>
            <w14:solidFill>
              <w14:schemeClr w14:val="tx1"/>
            </w14:solidFill>
          </w14:textFill>
        </w:rPr>
        <w:t>214</w:t>
      </w:r>
      <w:r>
        <w:rPr>
          <w:rFonts w:ascii="Times New Roman" w:hAnsi="Times New Roman" w:eastAsia="仿宋_GB2312" w:cs="Times New Roman"/>
          <w:color w:val="000000" w:themeColor="text1"/>
          <w:sz w:val="32"/>
          <w:szCs w:val="32"/>
          <w14:textFill>
            <w14:solidFill>
              <w14:schemeClr w14:val="tx1"/>
            </w14:solidFill>
          </w14:textFill>
        </w:rPr>
        <w:t>家，其中国家级示范社4家、省级</w:t>
      </w:r>
      <w:r>
        <w:rPr>
          <w:rFonts w:hint="eastAsia" w:ascii="Times New Roman" w:hAnsi="Times New Roman" w:eastAsia="仿宋_GB2312" w:cs="Times New Roman"/>
          <w:color w:val="000000" w:themeColor="text1"/>
          <w:sz w:val="32"/>
          <w:szCs w:val="32"/>
          <w14:textFill>
            <w14:solidFill>
              <w14:schemeClr w14:val="tx1"/>
            </w14:solidFill>
          </w14:textFill>
        </w:rPr>
        <w:t>示范</w:t>
      </w:r>
      <w:r>
        <w:rPr>
          <w:rFonts w:ascii="Times New Roman" w:hAnsi="Times New Roman" w:eastAsia="仿宋_GB2312" w:cs="Times New Roman"/>
          <w:color w:val="000000" w:themeColor="text1"/>
          <w:sz w:val="32"/>
          <w:szCs w:val="32"/>
          <w14:textFill>
            <w14:solidFill>
              <w14:schemeClr w14:val="tx1"/>
            </w14:solidFill>
          </w14:textFill>
        </w:rPr>
        <w:t>社4家、市级</w:t>
      </w:r>
      <w:r>
        <w:rPr>
          <w:rFonts w:hint="eastAsia" w:ascii="Times New Roman" w:hAnsi="Times New Roman" w:eastAsia="仿宋_GB2312" w:cs="Times New Roman"/>
          <w:color w:val="000000" w:themeColor="text1"/>
          <w:sz w:val="32"/>
          <w:szCs w:val="32"/>
          <w14:textFill>
            <w14:solidFill>
              <w14:schemeClr w14:val="tx1"/>
            </w14:solidFill>
          </w14:textFill>
        </w:rPr>
        <w:t>示范</w:t>
      </w:r>
      <w:r>
        <w:rPr>
          <w:rFonts w:ascii="Times New Roman" w:hAnsi="Times New Roman" w:eastAsia="仿宋_GB2312" w:cs="Times New Roman"/>
          <w:color w:val="000000" w:themeColor="text1"/>
          <w:sz w:val="32"/>
          <w:szCs w:val="32"/>
          <w14:textFill>
            <w14:solidFill>
              <w14:schemeClr w14:val="tx1"/>
            </w14:solidFill>
          </w14:textFill>
        </w:rPr>
        <w:t>社1</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家；林下经济发展面积达到</w:t>
      </w:r>
      <w:r>
        <w:rPr>
          <w:rFonts w:hint="eastAsia" w:ascii="Times New Roman" w:hAnsi="Times New Roman" w:eastAsia="仿宋_GB2312" w:cs="Times New Roman"/>
          <w:color w:val="000000" w:themeColor="text1"/>
          <w:sz w:val="32"/>
          <w:szCs w:val="32"/>
          <w14:textFill>
            <w14:solidFill>
              <w14:schemeClr w14:val="tx1"/>
            </w14:solidFill>
          </w14:textFill>
        </w:rPr>
        <w:t>142.99</w:t>
      </w:r>
      <w:r>
        <w:rPr>
          <w:rFonts w:ascii="Times New Roman" w:hAnsi="Times New Roman" w:eastAsia="仿宋_GB2312" w:cs="Times New Roman"/>
          <w:color w:val="000000" w:themeColor="text1"/>
          <w:sz w:val="32"/>
          <w:szCs w:val="32"/>
          <w14:textFill>
            <w14:solidFill>
              <w14:schemeClr w14:val="tx1"/>
            </w14:solidFill>
          </w14:textFill>
        </w:rPr>
        <w:t>万亩，实现综合产值13.7亿元；累计完成林权流转32.44万亩，累计林权抵押登记面积4.8万亩，实现抵押贷款3.02亿元</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4"/>
        <w:ind w:firstLine="643" w:firstLineChars="200"/>
        <w:rPr>
          <w:rFonts w:ascii="黑体" w:hAnsi="黑体" w:eastAsia="黑体"/>
        </w:rPr>
      </w:pPr>
      <w:bookmarkStart w:id="7" w:name="_Toc77776381"/>
      <w:r>
        <w:rPr>
          <w:rFonts w:ascii="黑体" w:hAnsi="黑体" w:eastAsia="黑体"/>
        </w:rPr>
        <w:t>六、科技兴林稳步发展</w:t>
      </w:r>
      <w:bookmarkEnd w:id="7"/>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重点推广</w:t>
      </w:r>
      <w:r>
        <w:rPr>
          <w:rFonts w:hint="eastAsia" w:ascii="Times New Roman" w:hAnsi="Times New Roman" w:eastAsia="仿宋_GB2312" w:cs="Times New Roman"/>
          <w:sz w:val="32"/>
          <w:szCs w:val="32"/>
        </w:rPr>
        <w:t>应用</w:t>
      </w:r>
      <w:r>
        <w:rPr>
          <w:rFonts w:ascii="Times New Roman" w:hAnsi="Times New Roman" w:eastAsia="仿宋_GB2312" w:cs="Times New Roman"/>
          <w:sz w:val="32"/>
          <w:szCs w:val="32"/>
        </w:rPr>
        <w:t>核桃、板栗、泡桐、楸树、火炬松、金叶连翘、金叶复叶槭、美国竹柳、蓝莓等</w:t>
      </w:r>
      <w:r>
        <w:rPr>
          <w:rFonts w:ascii="Times New Roman" w:hAnsi="Times New Roman" w:eastAsia="仿宋_GB2312" w:cs="Times New Roman"/>
          <w:bCs/>
          <w:sz w:val="32"/>
          <w:szCs w:val="32"/>
        </w:rPr>
        <w:t>林木新品种40多个，推广应用面积达20多万亩。应用新技术10余</w:t>
      </w:r>
      <w:r>
        <w:rPr>
          <w:rFonts w:hint="eastAsia" w:ascii="Times New Roman" w:hAnsi="Times New Roman" w:eastAsia="仿宋_GB2312" w:cs="Times New Roman"/>
          <w:bCs/>
          <w:sz w:val="32"/>
          <w:szCs w:val="32"/>
        </w:rPr>
        <w:t>项</w:t>
      </w:r>
      <w:r>
        <w:rPr>
          <w:rFonts w:ascii="Times New Roman" w:hAnsi="Times New Roman" w:eastAsia="仿宋_GB2312" w:cs="Times New Roman"/>
          <w:bCs/>
          <w:sz w:val="32"/>
          <w:szCs w:val="32"/>
        </w:rPr>
        <w:t>。全</w:t>
      </w:r>
      <w:r>
        <w:rPr>
          <w:rFonts w:ascii="Times New Roman" w:hAnsi="Times New Roman" w:eastAsia="仿宋_GB2312" w:cs="Times New Roman"/>
          <w:color w:val="000000"/>
          <w:sz w:val="32"/>
          <w:szCs w:val="32"/>
        </w:rPr>
        <w:t>市共承担</w:t>
      </w:r>
      <w:r>
        <w:rPr>
          <w:rFonts w:ascii="Times New Roman" w:hAnsi="Times New Roman" w:eastAsia="仿宋_GB2312" w:cs="Times New Roman"/>
          <w:sz w:val="32"/>
          <w:szCs w:val="32"/>
        </w:rPr>
        <w:t>3个中央财政林业科技推广资金项目，</w:t>
      </w: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个省级林业科技推广资金项目，2个省级科技兴林项目。建立了4个科技示范园，规模达0.7万亩。</w:t>
      </w:r>
    </w:p>
    <w:p>
      <w:pPr>
        <w:adjustRightInd w:val="0"/>
        <w:snapToGrid w:val="0"/>
        <w:spacing w:line="360" w:lineRule="auto"/>
        <w:ind w:firstLine="640" w:firstLineChars="200"/>
        <w:rPr>
          <w:rFonts w:ascii="Times New Roman" w:hAnsi="Times New Roman" w:eastAsia="仿宋_GB2312" w:cs="Times New Roman"/>
          <w:sz w:val="32"/>
          <w:szCs w:val="32"/>
        </w:rPr>
      </w:pPr>
    </w:p>
    <w:p>
      <w:pPr>
        <w:pStyle w:val="3"/>
        <w:jc w:val="center"/>
        <w:rPr>
          <w:rFonts w:hint="default"/>
        </w:rPr>
      </w:pPr>
      <w:bookmarkStart w:id="8" w:name="_Toc77776382"/>
      <w:r>
        <w:t>第二节 林业保护发展新形势</w:t>
      </w:r>
      <w:bookmarkEnd w:id="8"/>
    </w:p>
    <w:p>
      <w:pPr>
        <w:pStyle w:val="4"/>
        <w:ind w:firstLine="640" w:firstLineChars="200"/>
        <w:rPr>
          <w:rFonts w:ascii="黑体" w:hAnsi="黑体" w:eastAsia="黑体"/>
          <w:b w:val="0"/>
          <w:bCs w:val="0"/>
        </w:rPr>
      </w:pPr>
      <w:bookmarkStart w:id="9" w:name="_Toc77776383"/>
      <w:r>
        <w:rPr>
          <w:rFonts w:hint="eastAsia" w:ascii="黑体" w:hAnsi="黑体" w:eastAsia="黑体"/>
          <w:b w:val="0"/>
          <w:bCs w:val="0"/>
        </w:rPr>
        <w:t>一、碳达峰、碳中和为林业发展带来新机遇</w:t>
      </w:r>
      <w:bookmarkEnd w:id="9"/>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自习主席在第七十五届联合国大会上宣布“中国将提高国家自主贡献力度，采取更加有力的政策和措施，力争2030年前二氧化碳排放达到峰值，努力争取2060年前实现碳中和”以来，我国林业应对气候变化的地位和作用被提升到一个新的高度。2020年中央经济工作会议将“开展大规模国土绿化行动，提升生态系统碳汇能力”作为“碳达峰、碳中和”的内容纳入了“十四五”开局之年我国经济工作重点任务。这一举措表明，森林、湿地及草原生态系统的碳汇功能将在我国实现碳中和目标过程中扮演越来越重要的角色。</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021</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FF0000"/>
          <w:sz w:val="32"/>
          <w:szCs w:val="32"/>
          <w:lang w:eastAsia="zh-CN"/>
        </w:rPr>
        <w:t>《</w:t>
      </w:r>
      <w:r>
        <w:rPr>
          <w:rFonts w:hint="eastAsia" w:ascii="Times New Roman" w:hAnsi="Times New Roman" w:eastAsia="仿宋_GB2312" w:cs="Times New Roman"/>
          <w:color w:val="000000"/>
          <w:sz w:val="32"/>
          <w:szCs w:val="32"/>
        </w:rPr>
        <w:t>国务院办公厅关于科学绿化的指导意见</w:t>
      </w:r>
      <w:r>
        <w:rPr>
          <w:rFonts w:hint="eastAsia" w:ascii="Times New Roman" w:hAnsi="Times New Roman" w:eastAsia="仿宋_GB2312" w:cs="Times New Roman"/>
          <w:color w:val="FF0000"/>
          <w:sz w:val="32"/>
          <w:szCs w:val="32"/>
          <w:lang w:eastAsia="zh-CN"/>
        </w:rPr>
        <w:t>》</w:t>
      </w:r>
      <w:r>
        <w:rPr>
          <w:rFonts w:hint="eastAsia" w:ascii="Times New Roman" w:hAnsi="Times New Roman" w:eastAsia="仿宋_GB2312" w:cs="Times New Roman"/>
          <w:color w:val="000000"/>
          <w:sz w:val="32"/>
          <w:szCs w:val="32"/>
        </w:rPr>
        <w:t>中指出，要“科学开展大规模国土绿化行动，增强生态系统功能和生态产品供给能力，提升生态系统碳汇增量”。</w:t>
      </w:r>
    </w:p>
    <w:p>
      <w:pPr>
        <w:pStyle w:val="4"/>
        <w:ind w:firstLine="640" w:firstLineChars="200"/>
        <w:rPr>
          <w:rFonts w:ascii="黑体" w:hAnsi="黑体" w:eastAsia="黑体"/>
          <w:b w:val="0"/>
          <w:bCs w:val="0"/>
        </w:rPr>
      </w:pPr>
      <w:bookmarkStart w:id="10" w:name="_Toc77776384"/>
      <w:r>
        <w:rPr>
          <w:rFonts w:hint="eastAsia" w:ascii="黑体" w:hAnsi="黑体" w:eastAsia="黑体"/>
          <w:b w:val="0"/>
          <w:bCs w:val="0"/>
        </w:rPr>
        <w:t>二、新时期社会主义现代化建设赋予林业新使命</w:t>
      </w:r>
      <w:bookmarkEnd w:id="10"/>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习近平总书记考察河南时提出了“坚持稳中求进工作总基调，坚持新发展理念，在中部地区崛起中奋勇争先，谱写新时代中原更加出彩的绚丽篇章。”“要坚持山水林田湖草综合治理、系统治理、源头治理，统筹推进各项工作，加强协同配合，推动黄河流域高质量发展。”习近平总书记对河南发展的如山厚望、深情关怀，是引领新时代河南发展的总纲领，是推进现代化河南建设的总遵循，也蕴含了对林业发展的高标准、高要求。驻马店市应立足新发展阶段、贯彻新发展理念、构建新发展格局，提升现代林业</w:t>
      </w:r>
      <w:r>
        <w:rPr>
          <w:rFonts w:hint="eastAsia" w:ascii="Times New Roman" w:hAnsi="Times New Roman" w:eastAsia="仿宋_GB2312" w:cs="Times New Roman"/>
          <w:color w:val="FF0000"/>
          <w:sz w:val="32"/>
          <w:szCs w:val="32"/>
          <w:lang w:eastAsia="zh-CN"/>
        </w:rPr>
        <w:t>发展</w:t>
      </w:r>
      <w:r>
        <w:rPr>
          <w:rFonts w:hint="eastAsia" w:ascii="Times New Roman" w:hAnsi="Times New Roman" w:eastAsia="仿宋_GB2312" w:cs="Times New Roman"/>
          <w:color w:val="000000"/>
          <w:sz w:val="32"/>
          <w:szCs w:val="32"/>
        </w:rPr>
        <w:t>水平，把绿水青山建得更美，把金山银山做得更大，为社会主义现代化建设作出林业应有的贡献。</w:t>
      </w:r>
    </w:p>
    <w:p>
      <w:pPr>
        <w:pStyle w:val="4"/>
        <w:ind w:firstLine="640" w:firstLineChars="200"/>
        <w:rPr>
          <w:rFonts w:ascii="黑体" w:hAnsi="黑体" w:eastAsia="黑体"/>
          <w:b w:val="0"/>
          <w:bCs w:val="0"/>
        </w:rPr>
      </w:pPr>
      <w:bookmarkStart w:id="11" w:name="_Toc77776385"/>
      <w:r>
        <w:rPr>
          <w:rFonts w:hint="eastAsia" w:ascii="黑体" w:hAnsi="黑体" w:eastAsia="黑体"/>
          <w:b w:val="0"/>
          <w:bCs w:val="0"/>
        </w:rPr>
        <w:t>三、高质量发展对林业提出新要求</w:t>
      </w:r>
      <w:bookmarkEnd w:id="11"/>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十九大以来，习近平总书记多次强调高质量发展并提出一系列具体要求。在高质量发展过程中，</w:t>
      </w:r>
      <w:r>
        <w:rPr>
          <w:rFonts w:hint="eastAsia" w:ascii="Times New Roman" w:hAnsi="Times New Roman" w:eastAsia="仿宋_GB2312" w:cs="Times New Roman"/>
          <w:color w:val="FF0000"/>
          <w:sz w:val="32"/>
          <w:szCs w:val="32"/>
          <w:lang w:eastAsia="zh-CN"/>
        </w:rPr>
        <w:t>必须</w:t>
      </w:r>
      <w:r>
        <w:rPr>
          <w:rFonts w:hint="eastAsia" w:ascii="Times New Roman" w:hAnsi="Times New Roman" w:eastAsia="仿宋_GB2312" w:cs="Times New Roman"/>
          <w:color w:val="000000"/>
          <w:sz w:val="32"/>
          <w:szCs w:val="32"/>
        </w:rPr>
        <w:t>坚定不移走生态优先、绿色发展之路，牢固树立绿水青山就是金山银山的理念，林业作为生态文明建设的主要承担者，主动适应把握引领林业建设由数量增速向提质增效转型，维护生存安全、生态安全、物种安全和气候安全。坚持</w:t>
      </w:r>
      <w:r>
        <w:rPr>
          <w:rFonts w:hint="eastAsia" w:ascii="Times New Roman" w:hAnsi="Times New Roman" w:eastAsia="仿宋_GB2312" w:cs="Times New Roman"/>
          <w:color w:val="FF0000"/>
          <w:sz w:val="32"/>
          <w:szCs w:val="32"/>
          <w:lang w:eastAsia="zh-CN"/>
        </w:rPr>
        <w:t>以</w:t>
      </w:r>
      <w:r>
        <w:rPr>
          <w:rFonts w:hint="eastAsia" w:ascii="Times New Roman" w:hAnsi="Times New Roman" w:eastAsia="仿宋_GB2312" w:cs="Times New Roman"/>
          <w:color w:val="000000"/>
          <w:sz w:val="32"/>
          <w:szCs w:val="32"/>
        </w:rPr>
        <w:t>人民为中心作为根本导向，人与自然和谐作为不懈追求，生态保护修复作为核心使命，发展绿色惠民产业作为重要内容，改革创新作为动力源泉，提升质量效益作为永恒主题，夯实发展基础作为有力保障，全面推进高质量森林驻马店建设，为人民提供更多更好的优质生态产品，满足人民良好生态需求，是新时期对林业改革发展的</w:t>
      </w:r>
      <w:r>
        <w:rPr>
          <w:rFonts w:hint="eastAsia" w:ascii="Times New Roman" w:hAnsi="Times New Roman" w:eastAsia="仿宋_GB2312" w:cs="Times New Roman"/>
          <w:color w:val="FF0000"/>
          <w:sz w:val="32"/>
          <w:szCs w:val="32"/>
          <w:lang w:eastAsia="zh-CN"/>
        </w:rPr>
        <w:t>新</w:t>
      </w:r>
      <w:r>
        <w:rPr>
          <w:rFonts w:hint="eastAsia" w:ascii="Times New Roman" w:hAnsi="Times New Roman" w:eastAsia="仿宋_GB2312" w:cs="Times New Roman"/>
          <w:color w:val="000000"/>
          <w:sz w:val="32"/>
          <w:szCs w:val="32"/>
        </w:rPr>
        <w:t>要求。</w:t>
      </w:r>
    </w:p>
    <w:p>
      <w:pPr>
        <w:pStyle w:val="4"/>
        <w:ind w:firstLine="640" w:firstLineChars="200"/>
        <w:rPr>
          <w:rFonts w:ascii="黑体" w:hAnsi="黑体" w:eastAsia="黑体"/>
          <w:b w:val="0"/>
          <w:bCs w:val="0"/>
        </w:rPr>
      </w:pPr>
      <w:bookmarkStart w:id="12" w:name="_Toc77776386"/>
      <w:r>
        <w:rPr>
          <w:rFonts w:hint="eastAsia" w:ascii="黑体" w:hAnsi="黑体" w:eastAsia="黑体"/>
          <w:b w:val="0"/>
          <w:bCs w:val="0"/>
        </w:rPr>
        <w:t>四、“四个强省”建设明确林业新任务</w:t>
      </w:r>
      <w:bookmarkEnd w:id="12"/>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社会主义现代化河南建设提出了“四个强省、一个高地、一个家园”的目标，强调生产空间安全高效、生活空间舒适宜居、生态空间山清水秀，在黄河流域率先实现生态系统健康稳定，绿色生产生活方式广泛形成，碳排放达峰后稳中有降，生态环境根本好转，生态经济优势彰显，基本实现人与自然和谐共生的现代化。林业发展应紧紧围绕“四个强省”建设，牢牢把握发展重大机遇，加强森林和湿地生态保护和修复，着力提高森林质量，推进森林城市建设，美化城乡人居生态环境，加强自然保护地建设，全面推行林长制，为河南“四个强省”建设</w:t>
      </w:r>
      <w:r>
        <w:rPr>
          <w:rFonts w:hint="eastAsia" w:ascii="Times New Roman" w:hAnsi="Times New Roman" w:eastAsia="仿宋_GB2312" w:cs="Times New Roman"/>
          <w:color w:val="FF0000"/>
          <w:sz w:val="32"/>
          <w:szCs w:val="32"/>
          <w:lang w:eastAsia="zh-CN"/>
        </w:rPr>
        <w:t>发挥</w:t>
      </w:r>
      <w:r>
        <w:rPr>
          <w:rFonts w:hint="eastAsia" w:ascii="Times New Roman" w:hAnsi="Times New Roman" w:eastAsia="仿宋_GB2312" w:cs="Times New Roman"/>
          <w:color w:val="000000"/>
          <w:sz w:val="32"/>
          <w:szCs w:val="32"/>
        </w:rPr>
        <w:t>更大作用。</w:t>
      </w:r>
    </w:p>
    <w:p/>
    <w:p/>
    <w:p>
      <w:pPr>
        <w:pStyle w:val="3"/>
        <w:jc w:val="center"/>
        <w:rPr>
          <w:rFonts w:hint="default"/>
        </w:rPr>
      </w:pPr>
      <w:bookmarkStart w:id="13" w:name="_Toc77776387"/>
      <w:r>
        <w:rPr>
          <w:rFonts w:hint="default"/>
        </w:rPr>
        <w:t>第</w:t>
      </w:r>
      <w:r>
        <w:t>三</w:t>
      </w:r>
      <w:r>
        <w:rPr>
          <w:rFonts w:hint="default"/>
        </w:rPr>
        <w:t xml:space="preserve">节 </w:t>
      </w:r>
      <w:r>
        <w:t>困难与挑战</w:t>
      </w:r>
      <w:bookmarkEnd w:id="13"/>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“十三五”期间</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全市</w:t>
      </w:r>
      <w:r>
        <w:rPr>
          <w:rFonts w:ascii="Times New Roman" w:hAnsi="Times New Roman" w:eastAsia="仿宋_GB2312" w:cs="Times New Roman"/>
          <w:color w:val="000000"/>
          <w:sz w:val="32"/>
          <w:szCs w:val="32"/>
        </w:rPr>
        <w:t>林业发展取得了很大成绩，但是，与社会经济发展对林业的要求相比，还有一定的差距</w:t>
      </w:r>
      <w:r>
        <w:rPr>
          <w:rFonts w:hint="eastAsia" w:ascii="Times New Roman" w:hAnsi="Times New Roman" w:eastAsia="仿宋_GB2312" w:cs="Times New Roman"/>
          <w:color w:val="000000"/>
          <w:sz w:val="32"/>
          <w:szCs w:val="32"/>
        </w:rPr>
        <w:t>。</w:t>
      </w:r>
    </w:p>
    <w:p>
      <w:pPr>
        <w:pStyle w:val="4"/>
        <w:ind w:firstLine="640" w:firstLineChars="200"/>
        <w:rPr>
          <w:rFonts w:ascii="黑体" w:hAnsi="黑体" w:eastAsia="黑体"/>
          <w:b w:val="0"/>
          <w:bCs w:val="0"/>
        </w:rPr>
      </w:pPr>
      <w:bookmarkStart w:id="14" w:name="_Toc77776388"/>
      <w:r>
        <w:rPr>
          <w:rFonts w:hint="eastAsia" w:ascii="黑体" w:hAnsi="黑体" w:eastAsia="黑体"/>
          <w:b w:val="0"/>
          <w:bCs w:val="0"/>
        </w:rPr>
        <w:t>一、前期规划较粗放，落地实施难度较大</w:t>
      </w:r>
      <w:bookmarkEnd w:id="14"/>
    </w:p>
    <w:p>
      <w:pPr>
        <w:topLinePunct/>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造林绿化总体规划大多较为粗放，缺乏精准年度造林规划设计，造林地点、树种、模式不具体、不详细。在安排年度造林任务时难以做到因地制宜、分类实施，造林任务难以落实到山头地块，加之缺乏明确细致的规划设计，绿化随意性大，在植树造林中苗木质量不过关、栽植技术把关不严等问题时有发生，难以完全达到预期绿化效果。</w:t>
      </w:r>
    </w:p>
    <w:p>
      <w:pPr>
        <w:pStyle w:val="4"/>
        <w:ind w:firstLine="640" w:firstLineChars="200"/>
        <w:rPr>
          <w:rFonts w:ascii="黑体" w:hAnsi="黑体" w:eastAsia="黑体"/>
          <w:b w:val="0"/>
          <w:bCs w:val="0"/>
        </w:rPr>
      </w:pPr>
      <w:bookmarkStart w:id="15" w:name="_Toc77776389"/>
      <w:r>
        <w:rPr>
          <w:rFonts w:hint="eastAsia" w:ascii="黑体" w:hAnsi="黑体" w:eastAsia="黑体"/>
          <w:b w:val="0"/>
          <w:bCs w:val="0"/>
        </w:rPr>
        <w:t>二、林分结构不合理，森林质量有待提升</w:t>
      </w:r>
      <w:bookmarkEnd w:id="15"/>
    </w:p>
    <w:p>
      <w:pPr>
        <w:pStyle w:val="34"/>
        <w:ind w:firstLine="64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全市现有森林质量偏低，树种配置不合理，平原区树种单一，以杨树为主，山区</w:t>
      </w:r>
      <w:r>
        <w:rPr>
          <w:rFonts w:ascii="Times New Roman" w:hAnsi="Times New Roman" w:eastAsia="仿宋_GB2312" w:cs="Times New Roman"/>
          <w:color w:val="000000" w:themeColor="text1"/>
          <w:sz w:val="32"/>
          <w:szCs w:val="32"/>
          <w14:textFill>
            <w14:solidFill>
              <w14:schemeClr w14:val="tx1"/>
            </w14:solidFill>
          </w14:textFill>
        </w:rPr>
        <w:t>以阔叶纯林为主，</w:t>
      </w:r>
      <w:r>
        <w:rPr>
          <w:rFonts w:hint="eastAsia" w:ascii="仿宋_GB2312" w:hAnsi="仿宋_GB2312" w:eastAsia="仿宋_GB2312" w:cs="仿宋_GB2312"/>
          <w:color w:val="000000" w:themeColor="text1"/>
          <w:sz w:val="32"/>
          <w:szCs w:val="32"/>
          <w14:textFill>
            <w14:solidFill>
              <w14:schemeClr w14:val="tx1"/>
            </w14:solidFill>
          </w14:textFill>
        </w:rPr>
        <w:t>混交林比例与70%的要求仍有一定差距，植树造林树种选择随意性较大，盲目选择南方树种，求“新”、求“洋”，珍贵树种选择较少</w:t>
      </w:r>
      <w:r>
        <w:rPr>
          <w:rFonts w:hint="eastAsia" w:ascii="仿宋_GB2312" w:hAnsi="仿宋_GB2312" w:eastAsia="仿宋_GB2312" w:cs="仿宋_GB2312"/>
          <w:bCs/>
          <w:color w:val="000000" w:themeColor="text1"/>
          <w:sz w:val="32"/>
          <w:szCs w:val="32"/>
          <w14:textFill>
            <w14:solidFill>
              <w14:schemeClr w14:val="tx1"/>
            </w14:solidFill>
          </w14:textFill>
        </w:rPr>
        <w:t>；另外，</w:t>
      </w:r>
      <w:r>
        <w:rPr>
          <w:rFonts w:ascii="Times New Roman" w:hAnsi="Times New Roman" w:eastAsia="仿宋_GB2312" w:cs="Times New Roman"/>
          <w:color w:val="000000" w:themeColor="text1"/>
          <w:sz w:val="32"/>
          <w:szCs w:val="32"/>
          <w14:textFill>
            <w14:solidFill>
              <w14:schemeClr w14:val="tx1"/>
            </w14:solidFill>
          </w14:textFill>
        </w:rPr>
        <w:t>林龄结构不合理，中幼龄林占</w:t>
      </w:r>
      <w:r>
        <w:rPr>
          <w:rFonts w:hint="eastAsia" w:ascii="Times New Roman" w:hAnsi="Times New Roman" w:eastAsia="仿宋_GB2312" w:cs="Times New Roman"/>
          <w:color w:val="000000" w:themeColor="text1"/>
          <w:sz w:val="32"/>
          <w:szCs w:val="32"/>
          <w14:textFill>
            <w14:solidFill>
              <w14:schemeClr w14:val="tx1"/>
            </w14:solidFill>
          </w14:textFill>
        </w:rPr>
        <w:t>比偏高，</w:t>
      </w:r>
      <w:r>
        <w:rPr>
          <w:rFonts w:ascii="Times New Roman" w:hAnsi="Times New Roman" w:eastAsia="仿宋_GB2312" w:cs="Times New Roman"/>
          <w:color w:val="000000" w:themeColor="text1"/>
          <w:sz w:val="32"/>
          <w:szCs w:val="32"/>
          <w14:textFill>
            <w14:solidFill>
              <w14:schemeClr w14:val="tx1"/>
            </w14:solidFill>
          </w14:textFill>
        </w:rPr>
        <w:t>森林蓄积量为</w:t>
      </w:r>
      <w:r>
        <w:rPr>
          <w:rFonts w:hint="eastAsia" w:ascii="Times New Roman" w:hAnsi="Times New Roman" w:eastAsia="仿宋_GB2312" w:cs="Times New Roman"/>
          <w:color w:val="000000" w:themeColor="text1"/>
          <w:sz w:val="32"/>
          <w:szCs w:val="32"/>
          <w14:textFill>
            <w14:solidFill>
              <w14:schemeClr w14:val="tx1"/>
            </w14:solidFill>
          </w14:textFill>
        </w:rPr>
        <w:t>932万立方米</w:t>
      </w:r>
      <w:r>
        <w:rPr>
          <w:rFonts w:ascii="Times New Roman" w:hAnsi="Times New Roman" w:eastAsia="仿宋_GB2312" w:cs="Times New Roman"/>
          <w:color w:val="000000" w:themeColor="text1"/>
          <w:sz w:val="32"/>
          <w:szCs w:val="32"/>
          <w14:textFill>
            <w14:solidFill>
              <w14:schemeClr w14:val="tx1"/>
            </w14:solidFill>
          </w14:textFill>
        </w:rPr>
        <w:t>，单位面积蓄积量</w:t>
      </w:r>
      <w:r>
        <w:rPr>
          <w:rFonts w:hint="eastAsia" w:ascii="Times New Roman" w:hAnsi="Times New Roman" w:eastAsia="仿宋_GB2312" w:cs="Times New Roman"/>
          <w:color w:val="000000" w:themeColor="text1"/>
          <w:sz w:val="32"/>
          <w:szCs w:val="32"/>
          <w14:textFill>
            <w14:solidFill>
              <w14:schemeClr w14:val="tx1"/>
            </w14:solidFill>
          </w14:textFill>
        </w:rPr>
        <w:t>仅</w:t>
      </w:r>
      <w:r>
        <w:rPr>
          <w:rFonts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14:textFill>
            <w14:solidFill>
              <w14:schemeClr w14:val="tx1"/>
            </w14:solidFill>
          </w14:textFill>
        </w:rPr>
        <w:t>3.04立方米。</w:t>
      </w:r>
    </w:p>
    <w:p>
      <w:pPr>
        <w:pStyle w:val="4"/>
        <w:ind w:firstLine="640" w:firstLineChars="200"/>
        <w:rPr>
          <w:rFonts w:ascii="黑体" w:hAnsi="黑体" w:eastAsia="黑体"/>
          <w:b w:val="0"/>
          <w:bCs w:val="0"/>
        </w:rPr>
      </w:pPr>
      <w:bookmarkStart w:id="16" w:name="_Toc77776390"/>
      <w:r>
        <w:rPr>
          <w:rFonts w:hint="eastAsia" w:ascii="黑体" w:hAnsi="黑体" w:eastAsia="黑体"/>
          <w:b w:val="0"/>
          <w:bCs w:val="0"/>
        </w:rPr>
        <w:t>三、融资模式单一，缺乏多元化投入机制</w:t>
      </w:r>
      <w:bookmarkEnd w:id="16"/>
    </w:p>
    <w:p>
      <w:pPr>
        <w:pStyle w:val="34"/>
        <w:ind w:firstLine="640"/>
        <w:jc w:val="left"/>
        <w:rPr>
          <w:rFonts w:ascii="仿宋_GB2312" w:eastAsia="仿宋_GB2312"/>
          <w:sz w:val="32"/>
          <w:szCs w:val="32"/>
        </w:rPr>
      </w:pPr>
      <w:r>
        <w:rPr>
          <w:rFonts w:hint="eastAsia" w:ascii="仿宋_GB2312" w:eastAsia="仿宋_GB2312"/>
          <w:sz w:val="32"/>
          <w:szCs w:val="32"/>
        </w:rPr>
        <w:t>林业项目周期长，收益低，见效慢。农田林网、乡村绿化、山区生态林等造林主要依靠政府财政投入，</w:t>
      </w:r>
      <w:r>
        <w:rPr>
          <w:rFonts w:hint="eastAsia" w:ascii="仿宋_GB2312" w:hAnsi="楷体" w:eastAsia="仿宋_GB2312"/>
          <w:color w:val="000000"/>
          <w:sz w:val="32"/>
          <w:szCs w:val="32"/>
        </w:rPr>
        <w:t>社会公司、合作社、大户等社会资本方</w:t>
      </w:r>
      <w:r>
        <w:rPr>
          <w:rFonts w:hint="eastAsia" w:ascii="仿宋_GB2312" w:eastAsia="仿宋_GB2312"/>
          <w:sz w:val="32"/>
          <w:szCs w:val="32"/>
        </w:rPr>
        <w:t>投入营造林工程的积极性普遍不高</w:t>
      </w:r>
      <w:r>
        <w:rPr>
          <w:rFonts w:hint="eastAsia" w:ascii="仿宋_GB2312" w:hAnsi="楷体" w:eastAsia="仿宋_GB2312"/>
          <w:color w:val="000000"/>
          <w:sz w:val="32"/>
          <w:szCs w:val="32"/>
        </w:rPr>
        <w:t>，</w:t>
      </w:r>
      <w:r>
        <w:rPr>
          <w:rFonts w:hint="eastAsia" w:ascii="仿宋_GB2312" w:eastAsia="仿宋_GB2312"/>
          <w:sz w:val="32"/>
          <w:szCs w:val="32"/>
        </w:rPr>
        <w:t>缺乏行之有效的多元化投融资模式。</w:t>
      </w:r>
    </w:p>
    <w:p>
      <w:pPr>
        <w:pStyle w:val="4"/>
        <w:ind w:firstLine="643" w:firstLineChars="200"/>
        <w:rPr>
          <w:rFonts w:ascii="黑体" w:hAnsi="黑体" w:eastAsia="黑体"/>
        </w:rPr>
      </w:pPr>
      <w:bookmarkStart w:id="17" w:name="_Toc77776391"/>
      <w:r>
        <w:rPr>
          <w:rFonts w:hint="eastAsia" w:ascii="黑体" w:hAnsi="黑体" w:eastAsia="黑体"/>
        </w:rPr>
        <w:t>四、</w:t>
      </w:r>
      <w:r>
        <w:rPr>
          <w:rFonts w:ascii="黑体" w:hAnsi="黑体" w:eastAsia="黑体"/>
          <w:b w:val="0"/>
          <w:bCs w:val="0"/>
        </w:rPr>
        <w:t>基础设施薄弱，信息</w:t>
      </w:r>
      <w:r>
        <w:rPr>
          <w:rFonts w:hint="eastAsia" w:ascii="黑体" w:hAnsi="黑体" w:eastAsia="黑体"/>
          <w:b w:val="0"/>
          <w:bCs w:val="0"/>
        </w:rPr>
        <w:t>化</w:t>
      </w:r>
      <w:r>
        <w:rPr>
          <w:rFonts w:ascii="黑体" w:hAnsi="黑体" w:eastAsia="黑体"/>
          <w:b w:val="0"/>
          <w:bCs w:val="0"/>
        </w:rPr>
        <w:t>管理滞后</w:t>
      </w:r>
      <w:bookmarkEnd w:id="17"/>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森林防火、野生动植物保护、资源管理、林业执法、有害生物防治、森林资源监测等装备手段落后，高新实用技术成果推广应用不足，</w:t>
      </w:r>
      <w:r>
        <w:rPr>
          <w:rFonts w:ascii="Times New Roman" w:hAnsi="Times New Roman" w:eastAsia="仿宋_GB2312" w:cs="Times New Roman"/>
          <w:sz w:val="32"/>
          <w:szCs w:val="32"/>
        </w:rPr>
        <w:t>林业人才队伍</w:t>
      </w:r>
      <w:r>
        <w:rPr>
          <w:rFonts w:hint="eastAsia" w:ascii="Times New Roman" w:hAnsi="Times New Roman" w:eastAsia="仿宋_GB2312" w:cs="Times New Roman"/>
          <w:sz w:val="32"/>
          <w:szCs w:val="32"/>
        </w:rPr>
        <w:t>后备力量不足</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信息化建设滞后，林业大数据融合度低，互联网、电子平台等现代先进技术</w:t>
      </w:r>
      <w:r>
        <w:rPr>
          <w:rFonts w:hint="eastAsia" w:ascii="Times New Roman" w:hAnsi="Times New Roman" w:eastAsia="仿宋_GB2312" w:cs="Times New Roman"/>
          <w:color w:val="000000" w:themeColor="text1"/>
          <w:sz w:val="32"/>
          <w:szCs w:val="32"/>
          <w14:textFill>
            <w14:solidFill>
              <w14:schemeClr w14:val="tx1"/>
            </w14:solidFill>
          </w14:textFill>
        </w:rPr>
        <w:t>手段</w:t>
      </w:r>
      <w:r>
        <w:rPr>
          <w:rFonts w:ascii="Times New Roman" w:hAnsi="Times New Roman" w:eastAsia="仿宋_GB2312" w:cs="Times New Roman"/>
          <w:color w:val="000000" w:themeColor="text1"/>
          <w:sz w:val="32"/>
          <w:szCs w:val="32"/>
          <w14:textFill>
            <w14:solidFill>
              <w14:schemeClr w14:val="tx1"/>
            </w14:solidFill>
          </w14:textFill>
        </w:rPr>
        <w:t>应用不足。</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sectPr>
          <w:pgSz w:w="11906" w:h="16838"/>
          <w:pgMar w:top="1440" w:right="1576" w:bottom="1440" w:left="1689" w:header="851" w:footer="992" w:gutter="0"/>
          <w:cols w:space="0" w:num="1"/>
          <w:docGrid w:type="lines" w:linePitch="312" w:charSpace="0"/>
        </w:sect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
        <w:jc w:val="center"/>
        <w:rPr>
          <w:color w:val="000000" w:themeColor="text1"/>
          <w:kern w:val="0"/>
          <w:shd w:val="clear" w:color="auto" w:fill="FFFFFF"/>
          <w14:textFill>
            <w14:solidFill>
              <w14:schemeClr w14:val="tx1"/>
            </w14:solidFill>
          </w14:textFill>
        </w:rPr>
      </w:pPr>
      <w:bookmarkStart w:id="18" w:name="_Toc77776392"/>
      <w:r>
        <w:rPr>
          <w:color w:val="000000" w:themeColor="text1"/>
          <w:kern w:val="0"/>
          <w:shd w:val="clear" w:color="auto" w:fill="FFFFFF"/>
          <w14:textFill>
            <w14:solidFill>
              <w14:schemeClr w14:val="tx1"/>
            </w14:solidFill>
          </w14:textFill>
        </w:rPr>
        <w:t>第二章 “十四五”林业</w:t>
      </w:r>
      <w:r>
        <w:rPr>
          <w:rFonts w:hint="eastAsia"/>
          <w:color w:val="000000" w:themeColor="text1"/>
          <w:kern w:val="0"/>
          <w:shd w:val="clear" w:color="auto" w:fill="FFFFFF"/>
          <w14:textFill>
            <w14:solidFill>
              <w14:schemeClr w14:val="tx1"/>
            </w14:solidFill>
          </w14:textFill>
        </w:rPr>
        <w:t>保护</w:t>
      </w:r>
      <w:r>
        <w:rPr>
          <w:color w:val="000000" w:themeColor="text1"/>
          <w:kern w:val="0"/>
          <w:shd w:val="clear" w:color="auto" w:fill="FFFFFF"/>
          <w14:textFill>
            <w14:solidFill>
              <w14:schemeClr w14:val="tx1"/>
            </w14:solidFill>
          </w14:textFill>
        </w:rPr>
        <w:t>发展</w:t>
      </w:r>
      <w:r>
        <w:rPr>
          <w:rFonts w:hint="eastAsia"/>
          <w:color w:val="000000" w:themeColor="text1"/>
          <w:kern w:val="0"/>
          <w:shd w:val="clear" w:color="auto" w:fill="FFFFFF"/>
          <w14:textFill>
            <w14:solidFill>
              <w14:schemeClr w14:val="tx1"/>
            </w14:solidFill>
          </w14:textFill>
        </w:rPr>
        <w:t>总体思路</w:t>
      </w:r>
      <w:bookmarkEnd w:id="18"/>
    </w:p>
    <w:p>
      <w:pPr>
        <w:pStyle w:val="3"/>
        <w:jc w:val="center"/>
        <w:rPr>
          <w:rFonts w:hint="default"/>
        </w:rPr>
      </w:pPr>
      <w:bookmarkStart w:id="19" w:name="_Toc77776393"/>
      <w:bookmarkStart w:id="20" w:name="_Toc9068621"/>
      <w:r>
        <w:rPr>
          <w:rFonts w:hint="default"/>
        </w:rPr>
        <w:t>第一节  指导思想</w:t>
      </w:r>
      <w:bookmarkEnd w:id="19"/>
      <w:bookmarkEnd w:id="20"/>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坚持以习近平生态文明思想为指导，</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深入</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贯彻党的十九大和十九届</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历次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全会精神，紧紧围绕统筹推进“五位一体”总体布局和协调推进“四个全面”战略布局，</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牢固树立</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绿水青山就是金山银山</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、山水林田湖草沙系统治理</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理念，</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按照“三增四转五统六化”决策部署，</w:t>
      </w:r>
      <w:r>
        <w:rPr>
          <w:rFonts w:hint="eastAsia" w:ascii="Times New Roman" w:hAnsi="Times New Roman" w:eastAsia="仿宋_GB2312" w:cs="Times New Roman"/>
          <w:sz w:val="32"/>
          <w:szCs w:val="32"/>
          <w:shd w:val="clear" w:color="auto" w:fill="FFFFFF"/>
        </w:rPr>
        <w:t>以</w:t>
      </w:r>
      <w:r>
        <w:rPr>
          <w:rFonts w:ascii="Times New Roman" w:hAnsi="Times New Roman" w:eastAsia="仿宋_GB2312" w:cs="Times New Roman"/>
          <w:sz w:val="32"/>
          <w:szCs w:val="32"/>
          <w:shd w:val="clear" w:color="auto" w:fill="FFFFFF"/>
        </w:rPr>
        <w:t>推动林业高质量发展</w:t>
      </w:r>
      <w:r>
        <w:rPr>
          <w:rFonts w:hint="eastAsia" w:ascii="Times New Roman" w:hAnsi="Times New Roman" w:eastAsia="仿宋_GB2312" w:cs="Times New Roman"/>
          <w:sz w:val="32"/>
          <w:szCs w:val="32"/>
          <w:shd w:val="clear" w:color="auto" w:fill="FFFFFF"/>
        </w:rPr>
        <w:t>为</w:t>
      </w:r>
      <w:r>
        <w:rPr>
          <w:rFonts w:ascii="Times New Roman" w:hAnsi="Times New Roman" w:eastAsia="仿宋_GB2312" w:cs="Times New Roman"/>
          <w:sz w:val="32"/>
          <w:szCs w:val="32"/>
          <w:shd w:val="clear" w:color="auto" w:fill="FFFFFF"/>
        </w:rPr>
        <w:t>总要求</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提高生态安全屏障为总目标，</w:t>
      </w:r>
      <w:r>
        <w:rPr>
          <w:rFonts w:ascii="Times New Roman" w:hAnsi="Times New Roman" w:eastAsia="仿宋_GB2312" w:cs="Times New Roman"/>
          <w:sz w:val="32"/>
          <w:szCs w:val="32"/>
        </w:rPr>
        <w:t>提升生态环境承载能力为主线，</w:t>
      </w:r>
      <w:r>
        <w:rPr>
          <w:rFonts w:hint="eastAsia" w:ascii="Times New Roman" w:hAnsi="Times New Roman" w:eastAsia="仿宋_GB2312" w:cs="Times New Roman"/>
          <w:sz w:val="32"/>
          <w:szCs w:val="32"/>
        </w:rPr>
        <w:t>全面推行林长制，加强科学绿化，严格保护监管，提升治理效能，通过实施森林城市建设、乡村绿化美化、优质林果、森林质量提升、湿地保护、森林资源保护等</w:t>
      </w:r>
      <w:r>
        <w:rPr>
          <w:rFonts w:ascii="Times New Roman" w:hAnsi="Times New Roman" w:eastAsia="仿宋_GB2312" w:cs="Times New Roman"/>
          <w:sz w:val="32"/>
          <w:szCs w:val="32"/>
        </w:rPr>
        <w:t>重点工程，</w:t>
      </w:r>
      <w:r>
        <w:rPr>
          <w:rFonts w:hint="eastAsia" w:ascii="Times New Roman" w:hAnsi="Times New Roman" w:eastAsia="仿宋_GB2312" w:cs="Times New Roman"/>
          <w:sz w:val="32"/>
          <w:szCs w:val="32"/>
        </w:rPr>
        <w:t>努力构建“一湖两区三带多廊道”的绿色发展新格局，</w:t>
      </w:r>
      <w:r>
        <w:rPr>
          <w:rFonts w:ascii="Times New Roman" w:hAnsi="Times New Roman" w:eastAsia="仿宋_GB2312" w:cs="Times New Roman"/>
          <w:sz w:val="32"/>
          <w:szCs w:val="32"/>
        </w:rPr>
        <w:t>为驻马店</w:t>
      </w:r>
      <w:r>
        <w:rPr>
          <w:rFonts w:hint="eastAsia" w:ascii="Times New Roman" w:hAnsi="Times New Roman" w:eastAsia="仿宋_GB2312" w:cs="Times New Roman"/>
          <w:sz w:val="32"/>
          <w:szCs w:val="32"/>
        </w:rPr>
        <w:t>经济社会高质量发展</w:t>
      </w:r>
      <w:r>
        <w:rPr>
          <w:rFonts w:ascii="Times New Roman" w:hAnsi="Times New Roman" w:eastAsia="仿宋_GB2312" w:cs="Times New Roman"/>
          <w:sz w:val="32"/>
          <w:szCs w:val="32"/>
        </w:rPr>
        <w:t>提供生态保障。</w:t>
      </w:r>
    </w:p>
    <w:p>
      <w:pPr>
        <w:pStyle w:val="3"/>
        <w:jc w:val="center"/>
        <w:rPr>
          <w:rFonts w:hint="default"/>
        </w:rPr>
      </w:pPr>
      <w:bookmarkStart w:id="21" w:name="_Toc9068622"/>
      <w:bookmarkStart w:id="22" w:name="_Toc77776394"/>
      <w:r>
        <w:rPr>
          <w:rFonts w:hint="default"/>
        </w:rPr>
        <w:t xml:space="preserve">第二节  </w:t>
      </w:r>
      <w:bookmarkEnd w:id="21"/>
      <w:bookmarkStart w:id="23" w:name="_Toc9068624"/>
      <w:r>
        <w:t>保护发展</w:t>
      </w:r>
      <w:r>
        <w:rPr>
          <w:rFonts w:hint="default"/>
        </w:rPr>
        <w:t>目标</w:t>
      </w:r>
      <w:bookmarkEnd w:id="22"/>
      <w:bookmarkEnd w:id="23"/>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通过深入开展国土绿化行动、加快森林质量精准提升、推动绿色富民产业发展、强化资源保护、推进林业改革创新等任务，全面加强林业生态建设，使森林资源总量进一步</w:t>
      </w:r>
      <w:r>
        <w:rPr>
          <w:rFonts w:hint="eastAsia" w:ascii="Times New Roman" w:hAnsi="Times New Roman" w:eastAsia="仿宋_GB2312" w:cs="Times New Roman"/>
          <w:sz w:val="32"/>
          <w:szCs w:val="32"/>
        </w:rPr>
        <w:t>增加</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森林质量明显提升，生态环境明显改善，构建健康稳定、覆盖全面、造福市民的森林生态系统，实现山区森林化、平原林网化、城市园林化、乡村林果化、廊道林荫化、庭院花园化，将驻马店市打造成为和谐、美丽、宜居、生态的现代生态宜居地。</w:t>
      </w:r>
    </w:p>
    <w:p>
      <w:pPr>
        <w:topLinePunct/>
        <w:adjustRightInd w:val="0"/>
        <w:snapToGrid w:val="0"/>
        <w:spacing w:line="360" w:lineRule="auto"/>
        <w:ind w:firstLine="640" w:firstLineChars="200"/>
        <w:rPr>
          <w:rFonts w:hint="eastAsia" w:ascii="Times New Roman" w:hAnsi="Times New Roman" w:eastAsia="仿宋_GB2312" w:cs="Times New Roman"/>
          <w:color w:val="FF0000"/>
          <w:sz w:val="32"/>
          <w:szCs w:val="32"/>
          <w:lang w:eastAsia="zh-CN"/>
        </w:rPr>
      </w:pPr>
      <w:r>
        <w:rPr>
          <w:rFonts w:hint="eastAsia" w:ascii="Times New Roman" w:hAnsi="Times New Roman" w:eastAsia="仿宋_GB2312" w:cs="Times New Roman"/>
          <w:color w:val="FF0000"/>
          <w:sz w:val="32"/>
          <w:szCs w:val="32"/>
          <w:lang w:eastAsia="zh-CN"/>
        </w:rPr>
        <w:t>到</w:t>
      </w:r>
      <w:r>
        <w:rPr>
          <w:rFonts w:hint="eastAsia" w:ascii="Times New Roman" w:hAnsi="Times New Roman" w:eastAsia="仿宋_GB2312" w:cs="Times New Roman"/>
          <w:color w:val="FF0000"/>
          <w:sz w:val="32"/>
          <w:szCs w:val="32"/>
          <w:lang w:val="en-US" w:eastAsia="zh-CN"/>
        </w:rPr>
        <w:t>2025年完成造林30.61万亩（造林19.23万亩，封山育林9.38万亩，退化林修复2万亩），其中山区生态林17.65万亩，农田防护林5.32万亩，廊道绿化1.99万亩，乡村绿化2.24万亩，优质林果0.41万亩，花卉苗木0.99万亩；完成森林抚育34.56万亩。</w:t>
      </w:r>
    </w:p>
    <w:p>
      <w:pPr>
        <w:adjustRightInd w:val="0"/>
        <w:snapToGrid w:val="0"/>
        <w:spacing w:line="360" w:lineRule="auto"/>
        <w:ind w:firstLine="643" w:firstLineChars="200"/>
        <w:rPr>
          <w:rFonts w:ascii="Times New Roman" w:hAnsi="Times New Roman" w:eastAsia="仿宋_GB2312"/>
          <w:sz w:val="32"/>
          <w:szCs w:val="32"/>
        </w:rPr>
      </w:pPr>
      <w:r>
        <w:rPr>
          <w:rFonts w:hint="eastAsia" w:ascii="宋体" w:hAnsi="宋体" w:cs="宋体"/>
          <w:b/>
          <w:sz w:val="32"/>
          <w:szCs w:val="32"/>
        </w:rPr>
        <w:t>━━</w:t>
      </w:r>
      <w:r>
        <w:rPr>
          <w:rFonts w:ascii="Times New Roman" w:hAnsi="Times New Roman" w:eastAsia="仿宋_GB2312"/>
          <w:b/>
          <w:sz w:val="32"/>
          <w:szCs w:val="32"/>
        </w:rPr>
        <w:t>生态环境进一步改善。</w:t>
      </w:r>
      <w:r>
        <w:rPr>
          <w:rFonts w:hint="eastAsia" w:ascii="Times New Roman" w:hAnsi="Times New Roman" w:eastAsia="仿宋_GB2312"/>
          <w:sz w:val="32"/>
          <w:szCs w:val="32"/>
        </w:rPr>
        <w:t>林木</w:t>
      </w:r>
      <w:r>
        <w:rPr>
          <w:rFonts w:ascii="Times New Roman" w:hAnsi="Times New Roman" w:eastAsia="仿宋_GB2312"/>
          <w:sz w:val="32"/>
          <w:szCs w:val="32"/>
        </w:rPr>
        <w:t>覆盖率达到</w:t>
      </w:r>
      <w:r>
        <w:rPr>
          <w:rFonts w:hint="eastAsia" w:ascii="Times New Roman" w:hAnsi="Times New Roman" w:eastAsia="仿宋_GB2312"/>
          <w:sz w:val="32"/>
          <w:szCs w:val="32"/>
        </w:rPr>
        <w:t>35.21</w:t>
      </w:r>
      <w:r>
        <w:rPr>
          <w:rFonts w:ascii="Times New Roman" w:hAnsi="Times New Roman" w:eastAsia="仿宋_GB2312"/>
          <w:sz w:val="32"/>
          <w:szCs w:val="32"/>
        </w:rPr>
        <w:t>%，</w:t>
      </w:r>
      <w:r>
        <w:rPr>
          <w:rFonts w:hint="eastAsia" w:ascii="Times New Roman" w:hAnsi="Times New Roman" w:eastAsia="仿宋_GB2312"/>
          <w:sz w:val="32"/>
          <w:szCs w:val="32"/>
          <w:lang w:eastAsia="zh-CN"/>
        </w:rPr>
        <w:t>活立木蓄积量达到</w:t>
      </w:r>
      <w:r>
        <w:rPr>
          <w:rFonts w:hint="eastAsia" w:ascii="Times New Roman" w:hAnsi="Times New Roman" w:eastAsia="仿宋_GB2312"/>
          <w:sz w:val="32"/>
          <w:szCs w:val="32"/>
          <w:lang w:val="en-US" w:eastAsia="zh-CN"/>
        </w:rPr>
        <w:t>1760万</w:t>
      </w:r>
      <w:r>
        <w:rPr>
          <w:rFonts w:hint="eastAsia" w:ascii="Times New Roman" w:hAnsi="Times New Roman" w:eastAsia="仿宋_GB2312"/>
          <w:sz w:val="32"/>
          <w:szCs w:val="32"/>
          <w:lang w:eastAsia="zh-CN"/>
        </w:rPr>
        <w:t>，</w:t>
      </w:r>
      <w:r>
        <w:rPr>
          <w:rFonts w:ascii="Times New Roman" w:hAnsi="Times New Roman" w:eastAsia="仿宋_GB2312"/>
          <w:sz w:val="32"/>
          <w:szCs w:val="32"/>
        </w:rPr>
        <w:t>森林蓄积量达到982万立方米</w:t>
      </w:r>
      <w:r>
        <w:rPr>
          <w:rFonts w:hint="eastAsia" w:ascii="Times New Roman" w:hAnsi="Times New Roman" w:eastAsia="仿宋_GB2312"/>
          <w:sz w:val="32"/>
          <w:szCs w:val="32"/>
        </w:rPr>
        <w:t>，单位面积森林蓄积量达到每亩3</w:t>
      </w:r>
      <w:r>
        <w:rPr>
          <w:rFonts w:ascii="Times New Roman" w:hAnsi="Times New Roman" w:eastAsia="仿宋_GB2312"/>
          <w:sz w:val="32"/>
          <w:szCs w:val="32"/>
        </w:rPr>
        <w:t>.7</w:t>
      </w:r>
      <w:r>
        <w:rPr>
          <w:rFonts w:hint="eastAsia" w:ascii="Times New Roman" w:hAnsi="Times New Roman" w:eastAsia="仿宋_GB2312"/>
          <w:sz w:val="32"/>
          <w:szCs w:val="32"/>
        </w:rPr>
        <w:t>立方米</w:t>
      </w:r>
      <w:r>
        <w:rPr>
          <w:rFonts w:ascii="Times New Roman" w:hAnsi="Times New Roman" w:eastAsia="仿宋_GB2312"/>
          <w:sz w:val="32"/>
          <w:szCs w:val="32"/>
        </w:rPr>
        <w:t>。自然保护地面积占国土面积</w:t>
      </w:r>
      <w:r>
        <w:rPr>
          <w:rFonts w:hint="eastAsia" w:ascii="Times New Roman" w:hAnsi="Times New Roman" w:eastAsia="仿宋_GB2312"/>
          <w:sz w:val="32"/>
          <w:szCs w:val="32"/>
        </w:rPr>
        <w:t>达到</w:t>
      </w:r>
      <w:r>
        <w:rPr>
          <w:rFonts w:hint="eastAsia" w:ascii="Times New Roman" w:hAnsi="Times New Roman" w:eastAsia="仿宋_GB2312"/>
          <w:sz w:val="32"/>
          <w:szCs w:val="32"/>
          <w:lang w:val="en-US" w:eastAsia="zh-CN"/>
        </w:rPr>
        <w:t>5.32</w:t>
      </w:r>
      <w:r>
        <w:rPr>
          <w:rFonts w:ascii="Times New Roman" w:hAnsi="Times New Roman" w:eastAsia="仿宋_GB2312"/>
          <w:sz w:val="32"/>
          <w:szCs w:val="32"/>
        </w:rPr>
        <w:t>%。</w:t>
      </w:r>
      <w:r>
        <w:rPr>
          <w:rFonts w:ascii="Times New Roman" w:hAnsi="Times New Roman" w:eastAsia="仿宋_GB2312"/>
          <w:color w:val="000000" w:themeColor="text1"/>
          <w:sz w:val="32"/>
          <w:szCs w:val="32"/>
          <w14:textFill>
            <w14:solidFill>
              <w14:schemeClr w14:val="tx1"/>
            </w14:solidFill>
          </w14:textFill>
        </w:rPr>
        <w:t>湿地面积</w:t>
      </w:r>
      <w:r>
        <w:rPr>
          <w:rFonts w:hint="eastAsia" w:ascii="Times New Roman" w:hAnsi="Times New Roman" w:eastAsia="仿宋_GB2312"/>
          <w:color w:val="000000" w:themeColor="text1"/>
          <w:sz w:val="32"/>
          <w:szCs w:val="32"/>
          <w14:textFill>
            <w14:solidFill>
              <w14:schemeClr w14:val="tx1"/>
            </w14:solidFill>
          </w14:textFill>
        </w:rPr>
        <w:t>保持87.9万</w:t>
      </w:r>
      <w:r>
        <w:rPr>
          <w:rFonts w:ascii="Times New Roman" w:hAnsi="Times New Roman" w:eastAsia="仿宋_GB2312"/>
          <w:color w:val="000000" w:themeColor="text1"/>
          <w:sz w:val="32"/>
          <w:szCs w:val="32"/>
          <w14:textFill>
            <w14:solidFill>
              <w14:schemeClr w14:val="tx1"/>
            </w14:solidFill>
          </w14:textFill>
        </w:rPr>
        <w:t>亩</w:t>
      </w:r>
      <w:r>
        <w:rPr>
          <w:rFonts w:hint="eastAsia" w:ascii="Times New Roman" w:hAnsi="Times New Roman" w:eastAsia="仿宋_GB2312"/>
          <w:color w:val="000000" w:themeColor="text1"/>
          <w:sz w:val="32"/>
          <w:szCs w:val="32"/>
          <w14:textFill>
            <w14:solidFill>
              <w14:schemeClr w14:val="tx1"/>
            </w14:solidFill>
          </w14:textFill>
        </w:rPr>
        <w:t>不减少</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lang w:eastAsia="zh-CN"/>
        </w:rPr>
        <w:t>做到应保尽保</w:t>
      </w:r>
      <w:r>
        <w:rPr>
          <w:rFonts w:ascii="Times New Roman" w:hAnsi="Times New Roman" w:eastAsia="仿宋_GB2312"/>
          <w:sz w:val="32"/>
          <w:szCs w:val="32"/>
        </w:rPr>
        <w:t>。</w:t>
      </w:r>
      <w:r>
        <w:rPr>
          <w:rFonts w:hint="eastAsia" w:ascii="Times New Roman" w:hAnsi="Times New Roman" w:eastAsia="仿宋_GB2312"/>
          <w:sz w:val="32"/>
          <w:szCs w:val="32"/>
        </w:rPr>
        <w:t>平原农田林网控制率达到9</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ascii="Times New Roman" w:hAnsi="Times New Roman" w:eastAsia="仿宋_GB2312"/>
          <w:sz w:val="32"/>
          <w:szCs w:val="32"/>
        </w:rPr>
        <w:t>。</w:t>
      </w:r>
    </w:p>
    <w:p>
      <w:pPr>
        <w:adjustRightInd w:val="0"/>
        <w:snapToGrid w:val="0"/>
        <w:spacing w:line="360" w:lineRule="auto"/>
        <w:ind w:firstLine="643" w:firstLineChars="200"/>
        <w:rPr>
          <w:rFonts w:ascii="Times New Roman" w:hAnsi="Times New Roman" w:eastAsia="仿宋_GB2312"/>
          <w:sz w:val="32"/>
          <w:szCs w:val="32"/>
        </w:rPr>
      </w:pPr>
      <w:r>
        <w:rPr>
          <w:rFonts w:hint="eastAsia" w:ascii="宋体" w:hAnsi="宋体" w:cs="宋体"/>
          <w:b/>
          <w:sz w:val="32"/>
          <w:szCs w:val="32"/>
        </w:rPr>
        <w:t>━━</w:t>
      </w:r>
      <w:r>
        <w:rPr>
          <w:rFonts w:ascii="Times New Roman" w:hAnsi="Times New Roman" w:eastAsia="仿宋_GB2312"/>
          <w:b/>
          <w:sz w:val="32"/>
          <w:szCs w:val="32"/>
        </w:rPr>
        <w:t>惠民生态产品日益丰富。</w:t>
      </w:r>
      <w:r>
        <w:rPr>
          <w:rFonts w:hint="eastAsia" w:ascii="Times New Roman" w:hAnsi="Times New Roman" w:eastAsia="仿宋_GB2312"/>
          <w:sz w:val="32"/>
          <w:szCs w:val="32"/>
        </w:rPr>
        <w:t>林下经济面积达到1</w:t>
      </w:r>
      <w:r>
        <w:rPr>
          <w:rFonts w:ascii="Times New Roman" w:hAnsi="Times New Roman" w:eastAsia="仿宋_GB2312"/>
          <w:sz w:val="32"/>
          <w:szCs w:val="32"/>
        </w:rPr>
        <w:t>53</w:t>
      </w:r>
      <w:r>
        <w:rPr>
          <w:rFonts w:hint="eastAsia" w:ascii="Times New Roman" w:hAnsi="Times New Roman" w:eastAsia="仿宋_GB2312"/>
          <w:sz w:val="32"/>
          <w:szCs w:val="32"/>
        </w:rPr>
        <w:t>万亩</w:t>
      </w:r>
      <w:r>
        <w:rPr>
          <w:rFonts w:ascii="Times New Roman" w:hAnsi="Times New Roman" w:eastAsia="仿宋_GB2312"/>
          <w:sz w:val="32"/>
          <w:szCs w:val="32"/>
        </w:rPr>
        <w:t>，林业产业总产值达到</w:t>
      </w:r>
      <w:r>
        <w:rPr>
          <w:rFonts w:hint="eastAsia" w:ascii="Times New Roman" w:hAnsi="Times New Roman" w:eastAsia="仿宋_GB2312"/>
          <w:sz w:val="32"/>
          <w:szCs w:val="32"/>
        </w:rPr>
        <w:t>109</w:t>
      </w:r>
      <w:r>
        <w:rPr>
          <w:rFonts w:ascii="Times New Roman" w:hAnsi="Times New Roman" w:eastAsia="仿宋_GB2312"/>
          <w:sz w:val="32"/>
          <w:szCs w:val="32"/>
        </w:rPr>
        <w:t>亿元</w:t>
      </w:r>
      <w:r>
        <w:rPr>
          <w:rFonts w:hint="eastAsia" w:ascii="Times New Roman" w:hAnsi="Times New Roman" w:eastAsia="仿宋_GB2312"/>
          <w:sz w:val="32"/>
          <w:szCs w:val="32"/>
        </w:rPr>
        <w:t>，省级以上森林公园数量达到10个，</w:t>
      </w:r>
      <w:r>
        <w:rPr>
          <w:rFonts w:ascii="Times New Roman" w:hAnsi="Times New Roman" w:eastAsia="仿宋_GB2312"/>
          <w:sz w:val="32"/>
          <w:szCs w:val="32"/>
        </w:rPr>
        <w:t>生态旅游人数</w:t>
      </w:r>
      <w:r>
        <w:rPr>
          <w:rFonts w:hint="eastAsia" w:ascii="Times New Roman" w:hAnsi="Times New Roman" w:eastAsia="仿宋_GB2312"/>
          <w:sz w:val="32"/>
          <w:szCs w:val="32"/>
        </w:rPr>
        <w:t>达到</w:t>
      </w:r>
      <w:r>
        <w:rPr>
          <w:rFonts w:ascii="Times New Roman" w:hAnsi="Times New Roman" w:eastAsia="仿宋_GB2312"/>
          <w:sz w:val="32"/>
          <w:szCs w:val="32"/>
        </w:rPr>
        <w:t>150</w:t>
      </w:r>
      <w:r>
        <w:rPr>
          <w:rFonts w:hint="eastAsia" w:ascii="Times New Roman" w:hAnsi="Times New Roman" w:eastAsia="仿宋_GB2312"/>
          <w:sz w:val="32"/>
          <w:szCs w:val="32"/>
        </w:rPr>
        <w:t>0万</w:t>
      </w:r>
      <w:r>
        <w:rPr>
          <w:rFonts w:ascii="Times New Roman" w:hAnsi="Times New Roman" w:eastAsia="仿宋_GB2312"/>
          <w:sz w:val="32"/>
          <w:szCs w:val="32"/>
        </w:rPr>
        <w:t>人次</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年。</w:t>
      </w:r>
    </w:p>
    <w:p>
      <w:pPr>
        <w:adjustRightInd w:val="0"/>
        <w:snapToGrid w:val="0"/>
        <w:spacing w:line="360" w:lineRule="auto"/>
        <w:ind w:firstLine="643" w:firstLineChars="200"/>
        <w:rPr>
          <w:rFonts w:ascii="Times New Roman" w:hAnsi="Times New Roman" w:eastAsia="仿宋_GB2312"/>
          <w:sz w:val="32"/>
          <w:szCs w:val="32"/>
        </w:rPr>
      </w:pPr>
      <w:r>
        <w:rPr>
          <w:rFonts w:hint="eastAsia" w:ascii="宋体" w:hAnsi="宋体" w:cs="宋体"/>
          <w:b/>
          <w:sz w:val="32"/>
          <w:szCs w:val="32"/>
        </w:rPr>
        <w:t>━━</w:t>
      </w:r>
      <w:r>
        <w:rPr>
          <w:rFonts w:ascii="Times New Roman" w:hAnsi="Times New Roman" w:eastAsia="仿宋_GB2312"/>
          <w:b/>
          <w:sz w:val="32"/>
          <w:szCs w:val="32"/>
        </w:rPr>
        <w:t>生态公共服务更为完善。</w:t>
      </w:r>
      <w:r>
        <w:rPr>
          <w:rFonts w:ascii="Times New Roman" w:hAnsi="Times New Roman" w:eastAsia="仿宋_GB2312"/>
          <w:sz w:val="32"/>
          <w:szCs w:val="32"/>
        </w:rPr>
        <w:t>国家森林城市达到3个，省级森林城市</w:t>
      </w:r>
      <w:r>
        <w:rPr>
          <w:rFonts w:hint="eastAsia" w:ascii="Times New Roman" w:hAnsi="Times New Roman" w:eastAsia="仿宋_GB2312"/>
          <w:sz w:val="32"/>
          <w:szCs w:val="32"/>
        </w:rPr>
        <w:t>达到</w:t>
      </w:r>
      <w:r>
        <w:rPr>
          <w:rFonts w:ascii="Times New Roman" w:hAnsi="Times New Roman" w:eastAsia="仿宋_GB2312"/>
          <w:sz w:val="32"/>
          <w:szCs w:val="32"/>
        </w:rPr>
        <w:t>3个，森林特色小镇</w:t>
      </w:r>
      <w:r>
        <w:rPr>
          <w:rFonts w:hint="eastAsia" w:ascii="Times New Roman" w:hAnsi="Times New Roman" w:eastAsia="仿宋_GB2312"/>
          <w:sz w:val="32"/>
          <w:szCs w:val="32"/>
        </w:rPr>
        <w:t>达到6</w:t>
      </w:r>
      <w:r>
        <w:rPr>
          <w:rFonts w:ascii="Times New Roman" w:hAnsi="Times New Roman" w:eastAsia="仿宋_GB2312"/>
          <w:sz w:val="32"/>
          <w:szCs w:val="32"/>
        </w:rPr>
        <w:t>个。村庄绿化覆盖率达到35%。</w:t>
      </w:r>
    </w:p>
    <w:p>
      <w:pPr>
        <w:adjustRightInd w:val="0"/>
        <w:snapToGrid w:val="0"/>
        <w:spacing w:line="360" w:lineRule="auto"/>
        <w:ind w:firstLine="643" w:firstLineChars="200"/>
        <w:rPr>
          <w:rFonts w:ascii="Times New Roman" w:hAnsi="Times New Roman" w:eastAsia="仿宋_GB2312"/>
          <w:sz w:val="32"/>
          <w:szCs w:val="32"/>
        </w:rPr>
      </w:pPr>
      <w:r>
        <w:rPr>
          <w:rFonts w:hint="eastAsia" w:ascii="宋体" w:hAnsi="宋体" w:cs="宋体"/>
          <w:b/>
          <w:sz w:val="32"/>
          <w:szCs w:val="32"/>
        </w:rPr>
        <w:t>━━</w:t>
      </w:r>
      <w:r>
        <w:rPr>
          <w:rFonts w:ascii="Times New Roman" w:hAnsi="Times New Roman" w:eastAsia="仿宋_GB2312"/>
          <w:b/>
          <w:sz w:val="32"/>
          <w:szCs w:val="32"/>
        </w:rPr>
        <w:t>保护修复能力明显提升。</w:t>
      </w:r>
      <w:r>
        <w:rPr>
          <w:rFonts w:hint="eastAsia" w:ascii="Times New Roman" w:hAnsi="Times New Roman" w:eastAsia="仿宋_GB2312"/>
          <w:sz w:val="32"/>
          <w:szCs w:val="32"/>
        </w:rPr>
        <w:t>森林火灾受害率控制在0</w:t>
      </w:r>
      <w:r>
        <w:rPr>
          <w:rFonts w:ascii="Times New Roman" w:hAnsi="Times New Roman" w:eastAsia="仿宋_GB2312"/>
          <w:sz w:val="32"/>
          <w:szCs w:val="32"/>
        </w:rPr>
        <w:t>.9</w:t>
      </w:r>
      <w:r>
        <w:rPr>
          <w:rFonts w:hint="eastAsia" w:ascii="Times New Roman" w:hAnsi="Times New Roman" w:eastAsia="仿宋_GB2312"/>
          <w:sz w:val="32"/>
          <w:szCs w:val="32"/>
        </w:rPr>
        <w:t>‰以下，林业有害生物成灾率控制在3.</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‰以下，林木良种使用率达到7</w:t>
      </w:r>
      <w:r>
        <w:rPr>
          <w:rFonts w:ascii="Times New Roman" w:hAnsi="Times New Roman" w:eastAsia="仿宋_GB2312"/>
          <w:sz w:val="32"/>
          <w:szCs w:val="32"/>
        </w:rPr>
        <w:t>6</w:t>
      </w:r>
      <w:r>
        <w:rPr>
          <w:rFonts w:hint="eastAsia" w:ascii="Times New Roman" w:hAnsi="Times New Roman" w:eastAsia="仿宋_GB2312"/>
          <w:sz w:val="32"/>
          <w:szCs w:val="32"/>
        </w:rPr>
        <w:t>%以上，林业科技进步贡献率达到5</w:t>
      </w:r>
      <w:r>
        <w:rPr>
          <w:rFonts w:ascii="Times New Roman" w:hAnsi="Times New Roman" w:eastAsia="仿宋_GB2312"/>
          <w:sz w:val="32"/>
          <w:szCs w:val="32"/>
        </w:rPr>
        <w:t>6</w:t>
      </w:r>
      <w:r>
        <w:rPr>
          <w:rFonts w:hint="eastAsia" w:ascii="Times New Roman" w:hAnsi="Times New Roman" w:eastAsia="仿宋_GB2312"/>
          <w:sz w:val="32"/>
          <w:szCs w:val="32"/>
        </w:rPr>
        <w:t>%以上。</w:t>
      </w:r>
    </w:p>
    <w:p>
      <w:pPr>
        <w:topLinePunct/>
        <w:adjustRightInd w:val="0"/>
        <w:snapToGrid w:val="0"/>
        <w:spacing w:line="360" w:lineRule="auto"/>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规划目标主要指标表</w:t>
      </w:r>
    </w:p>
    <w:tbl>
      <w:tblPr>
        <w:tblStyle w:val="22"/>
        <w:tblW w:w="8780" w:type="dxa"/>
        <w:tblInd w:w="0" w:type="dxa"/>
        <w:tblLayout w:type="fixed"/>
        <w:tblCellMar>
          <w:top w:w="0" w:type="dxa"/>
          <w:left w:w="108" w:type="dxa"/>
          <w:bottom w:w="0" w:type="dxa"/>
          <w:right w:w="108" w:type="dxa"/>
        </w:tblCellMar>
      </w:tblPr>
      <w:tblGrid>
        <w:gridCol w:w="866"/>
        <w:gridCol w:w="4227"/>
        <w:gridCol w:w="1133"/>
        <w:gridCol w:w="1277"/>
        <w:gridCol w:w="1277"/>
      </w:tblGrid>
      <w:tr>
        <w:tblPrEx>
          <w:tblCellMar>
            <w:top w:w="0" w:type="dxa"/>
            <w:left w:w="108" w:type="dxa"/>
            <w:bottom w:w="0" w:type="dxa"/>
            <w:right w:w="108" w:type="dxa"/>
          </w:tblCellMar>
        </w:tblPrEx>
        <w:trPr>
          <w:trHeight w:val="405" w:hRule="atLeast"/>
          <w:tblHeader/>
        </w:trPr>
        <w:tc>
          <w:tcPr>
            <w:tcW w:w="866" w:type="dxa"/>
            <w:tcBorders>
              <w:top w:val="single" w:color="000000" w:sz="8" w:space="0"/>
              <w:left w:val="single" w:color="000000" w:sz="8" w:space="0"/>
              <w:bottom w:val="single" w:color="000000" w:sz="8" w:space="0"/>
              <w:right w:val="single" w:color="000000" w:sz="8" w:space="0"/>
            </w:tcBorders>
            <w:shd w:val="clear" w:color="000000" w:fill="BFBFBF"/>
            <w:tcMar>
              <w:left w:w="28" w:type="dxa"/>
              <w:right w:w="28" w:type="dxa"/>
            </w:tcMar>
            <w:vAlign w:val="center"/>
          </w:tcPr>
          <w:p>
            <w:pPr>
              <w:widowControl/>
              <w:jc w:val="center"/>
              <w:rPr>
                <w:rFonts w:ascii="Times New Roman" w:hAnsi="Times New Roman" w:eastAsia="仿宋" w:cs="Times New Roman"/>
                <w:color w:val="000000"/>
                <w:kern w:val="0"/>
                <w:sz w:val="28"/>
                <w:szCs w:val="28"/>
              </w:rPr>
            </w:pPr>
            <w:bookmarkStart w:id="24" w:name="_Toc9068625"/>
            <w:r>
              <w:rPr>
                <w:rFonts w:ascii="Times New Roman" w:hAnsi="Times New Roman" w:eastAsia="仿宋" w:cs="Times New Roman"/>
                <w:color w:val="000000"/>
                <w:kern w:val="0"/>
                <w:sz w:val="28"/>
                <w:szCs w:val="28"/>
              </w:rPr>
              <w:t>序号</w:t>
            </w:r>
          </w:p>
        </w:tc>
        <w:tc>
          <w:tcPr>
            <w:tcW w:w="4227" w:type="dxa"/>
            <w:tcBorders>
              <w:top w:val="single" w:color="000000" w:sz="8" w:space="0"/>
              <w:left w:val="nil"/>
              <w:bottom w:val="single" w:color="000000" w:sz="8" w:space="0"/>
              <w:right w:val="single" w:color="000000" w:sz="8" w:space="0"/>
            </w:tcBorders>
            <w:shd w:val="clear" w:color="000000" w:fill="BFBFBF"/>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指标名称</w:t>
            </w:r>
          </w:p>
        </w:tc>
        <w:tc>
          <w:tcPr>
            <w:tcW w:w="1133" w:type="dxa"/>
            <w:tcBorders>
              <w:top w:val="single" w:color="000000" w:sz="8" w:space="0"/>
              <w:left w:val="nil"/>
              <w:bottom w:val="single" w:color="000000" w:sz="8" w:space="0"/>
              <w:right w:val="single" w:color="000000" w:sz="8" w:space="0"/>
            </w:tcBorders>
            <w:shd w:val="clear" w:color="000000" w:fill="BFBFBF"/>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2020年</w:t>
            </w:r>
          </w:p>
        </w:tc>
        <w:tc>
          <w:tcPr>
            <w:tcW w:w="1277" w:type="dxa"/>
            <w:tcBorders>
              <w:top w:val="single" w:color="000000" w:sz="8" w:space="0"/>
              <w:left w:val="nil"/>
              <w:bottom w:val="single" w:color="000000" w:sz="8" w:space="0"/>
              <w:right w:val="single" w:color="000000" w:sz="8" w:space="0"/>
            </w:tcBorders>
            <w:shd w:val="clear" w:color="000000" w:fill="BFBFBF"/>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2025年</w:t>
            </w:r>
          </w:p>
        </w:tc>
        <w:tc>
          <w:tcPr>
            <w:tcW w:w="1277" w:type="dxa"/>
            <w:tcBorders>
              <w:top w:val="single" w:color="000000" w:sz="8" w:space="0"/>
              <w:left w:val="nil"/>
              <w:bottom w:val="single" w:color="000000" w:sz="8" w:space="0"/>
              <w:right w:val="single" w:color="000000" w:sz="8" w:space="0"/>
            </w:tcBorders>
            <w:shd w:val="clear" w:color="000000" w:fill="BFBFBF"/>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属性</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一</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生态</w:t>
            </w:r>
            <w:r>
              <w:rPr>
                <w:rFonts w:hint="eastAsia" w:ascii="Times New Roman" w:hAnsi="Times New Roman" w:eastAsia="仿宋" w:cs="Times New Roman"/>
                <w:color w:val="000000"/>
                <w:kern w:val="0"/>
                <w:sz w:val="28"/>
                <w:szCs w:val="28"/>
              </w:rPr>
              <w:t>环境</w:t>
            </w:r>
            <w:r>
              <w:rPr>
                <w:rFonts w:ascii="Times New Roman" w:hAnsi="Times New Roman" w:eastAsia="仿宋" w:cs="Times New Roman"/>
                <w:color w:val="000000"/>
                <w:kern w:val="0"/>
                <w:sz w:val="28"/>
                <w:szCs w:val="28"/>
              </w:rPr>
              <w:t>保护</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trHeight w:val="405" w:hRule="atLeast"/>
        </w:trPr>
        <w:tc>
          <w:tcPr>
            <w:tcW w:w="866" w:type="dxa"/>
            <w:tcBorders>
              <w:top w:val="nil"/>
              <w:left w:val="single" w:color="auto"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1.1</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林木覆盖率（%）</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color w:val="0000FF"/>
                <w:kern w:val="0"/>
                <w:sz w:val="28"/>
                <w:szCs w:val="28"/>
              </w:rPr>
              <w:t>34.36</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color w:val="00B050"/>
                <w:kern w:val="0"/>
                <w:sz w:val="28"/>
                <w:szCs w:val="28"/>
              </w:rPr>
              <w:t>35.21</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约束性</w:t>
            </w:r>
          </w:p>
        </w:tc>
      </w:tr>
      <w:tr>
        <w:tblPrEx>
          <w:tblCellMar>
            <w:top w:w="0" w:type="dxa"/>
            <w:left w:w="108" w:type="dxa"/>
            <w:bottom w:w="0" w:type="dxa"/>
            <w:right w:w="108" w:type="dxa"/>
          </w:tblCellMar>
        </w:tblPrEx>
        <w:trPr>
          <w:trHeight w:val="782"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1.2</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森林蓄积量（万立方米）</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u w:val="single"/>
              </w:rPr>
            </w:pPr>
            <w:r>
              <w:rPr>
                <w:rFonts w:hint="eastAsia" w:ascii="Times New Roman" w:hAnsi="Times New Roman" w:eastAsia="仿宋" w:cs="Times New Roman"/>
                <w:color w:val="000000"/>
                <w:kern w:val="0"/>
                <w:sz w:val="28"/>
                <w:szCs w:val="28"/>
                <w:u w:val="single"/>
              </w:rPr>
              <w:t>932</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u w:val="single"/>
              </w:rPr>
            </w:pPr>
            <w:r>
              <w:rPr>
                <w:rFonts w:ascii="Times New Roman" w:hAnsi="Times New Roman" w:eastAsia="仿宋" w:cs="Times New Roman"/>
                <w:color w:val="000000"/>
                <w:kern w:val="0"/>
                <w:sz w:val="28"/>
                <w:szCs w:val="28"/>
                <w:u w:val="single"/>
              </w:rPr>
              <w:t>982</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约束性</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1.3</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活立木蓄积量（万立方米）</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1691</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1760</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约束性</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1.4</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湿地保有量（万亩）</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8</w:t>
            </w:r>
            <w:r>
              <w:rPr>
                <w:rFonts w:ascii="Times New Roman" w:hAnsi="Times New Roman" w:eastAsia="仿宋" w:cs="Times New Roman"/>
                <w:color w:val="000000"/>
                <w:kern w:val="0"/>
                <w:sz w:val="28"/>
                <w:szCs w:val="28"/>
              </w:rPr>
              <w:t>7.9</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87.9</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约束性</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1.5</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湿地公园数量</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eastAsia" w:ascii="Times New Roman" w:hAnsi="Times New Roman" w:eastAsia="仿宋" w:cs="Times New Roman"/>
                <w:color w:val="000000"/>
                <w:kern w:val="0"/>
                <w:sz w:val="28"/>
                <w:szCs w:val="28"/>
                <w:lang w:eastAsia="zh-CN"/>
              </w:rPr>
            </w:pPr>
            <w:r>
              <w:rPr>
                <w:rFonts w:hint="eastAsia" w:ascii="Times New Roman" w:hAnsi="Times New Roman" w:eastAsia="仿宋" w:cs="Times New Roman"/>
                <w:color w:val="000000"/>
                <w:kern w:val="0"/>
                <w:sz w:val="28"/>
                <w:szCs w:val="28"/>
                <w:lang w:val="en-US" w:eastAsia="zh-CN"/>
              </w:rPr>
              <w:t>8</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kern w:val="0"/>
                <w:sz w:val="28"/>
                <w:szCs w:val="28"/>
              </w:rPr>
              <w:t>9</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1.5.1</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国家级湿地公园数量（个）</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1</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1.5.2</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省级湿地公园数量（个）</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hint="eastAsia" w:ascii="Times New Roman" w:hAnsi="Times New Roman" w:eastAsia="仿宋" w:cs="Times New Roman"/>
                <w:color w:val="FF0000"/>
                <w:kern w:val="0"/>
                <w:sz w:val="28"/>
                <w:szCs w:val="28"/>
              </w:rPr>
              <w:t>7</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8</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预期性</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1.6</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保护地占国土面积比例（%）</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default" w:ascii="Times New Roman" w:hAnsi="Times New Roman" w:eastAsia="仿宋" w:cs="Times New Roman"/>
                <w:kern w:val="0"/>
                <w:sz w:val="28"/>
                <w:szCs w:val="28"/>
                <w:lang w:val="en-US" w:eastAsia="zh-CN"/>
              </w:rPr>
            </w:pPr>
            <w:r>
              <w:rPr>
                <w:rFonts w:hint="eastAsia" w:ascii="Times New Roman" w:hAnsi="Times New Roman" w:eastAsia="仿宋" w:cs="Times New Roman"/>
                <w:kern w:val="0"/>
                <w:sz w:val="28"/>
                <w:szCs w:val="28"/>
                <w:lang w:val="en-US" w:eastAsia="zh-CN"/>
              </w:rPr>
              <w:t>5.31</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default" w:ascii="Times New Roman" w:hAnsi="Times New Roman" w:eastAsia="仿宋" w:cs="Times New Roman"/>
                <w:kern w:val="0"/>
                <w:sz w:val="28"/>
                <w:szCs w:val="28"/>
                <w:lang w:val="en-US" w:eastAsia="zh-CN"/>
              </w:rPr>
            </w:pPr>
            <w:r>
              <w:rPr>
                <w:rFonts w:hint="eastAsia" w:ascii="Times New Roman" w:hAnsi="Times New Roman" w:eastAsia="仿宋" w:cs="Times New Roman"/>
                <w:color w:val="FF0000"/>
                <w:kern w:val="0"/>
                <w:sz w:val="28"/>
                <w:szCs w:val="28"/>
                <w:u w:val="single"/>
                <w:lang w:val="en-US" w:eastAsia="zh-CN"/>
              </w:rPr>
              <w:t>5.32</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约束性</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1.7</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单位面积森林蓄积量（立方米/亩）</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3.2</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3.7</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xml:space="preserve">预期性 </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1.8</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平原农田林网控制率（%）</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88.2</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eastAsia" w:ascii="Times New Roman" w:hAnsi="Times New Roman" w:eastAsia="仿宋" w:cs="Times New Roman"/>
                <w:color w:val="000000"/>
                <w:kern w:val="0"/>
                <w:sz w:val="28"/>
                <w:szCs w:val="28"/>
                <w:lang w:eastAsia="zh-CN"/>
              </w:rPr>
            </w:pPr>
            <w:r>
              <w:rPr>
                <w:rFonts w:ascii="Times New Roman" w:hAnsi="Times New Roman" w:eastAsia="仿宋" w:cs="Times New Roman"/>
                <w:color w:val="000000"/>
                <w:kern w:val="0"/>
                <w:sz w:val="28"/>
                <w:szCs w:val="28"/>
              </w:rPr>
              <w:t>9</w:t>
            </w:r>
            <w:r>
              <w:rPr>
                <w:rFonts w:hint="eastAsia" w:ascii="Times New Roman" w:hAnsi="Times New Roman" w:eastAsia="仿宋" w:cs="Times New Roman"/>
                <w:color w:val="000000"/>
                <w:kern w:val="0"/>
                <w:sz w:val="28"/>
                <w:szCs w:val="28"/>
                <w:lang w:val="en-US" w:eastAsia="zh-CN"/>
              </w:rPr>
              <w:t>3</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xml:space="preserve">预期性 </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1.9</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新造林质量</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1.9.1</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混交林占比（%）</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49</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70</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1.9.2</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乡土树种占比（%）</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53</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60</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hint="eastAsia" w:ascii="Times New Roman" w:hAnsi="Times New Roman" w:eastAsia="仿宋" w:cs="Times New Roman"/>
                <w:color w:val="000000"/>
                <w:kern w:val="0"/>
                <w:sz w:val="28"/>
                <w:szCs w:val="28"/>
                <w:lang w:eastAsia="zh-CN"/>
              </w:rPr>
            </w:pPr>
            <w:r>
              <w:rPr>
                <w:rFonts w:ascii="Times New Roman" w:hAnsi="Times New Roman" w:eastAsia="仿宋" w:cs="Times New Roman"/>
                <w:color w:val="FF0000"/>
                <w:kern w:val="0"/>
                <w:sz w:val="28"/>
                <w:szCs w:val="28"/>
              </w:rPr>
              <w:t>1.9.</w:t>
            </w:r>
            <w:r>
              <w:rPr>
                <w:rFonts w:hint="eastAsia" w:ascii="Times New Roman" w:hAnsi="Times New Roman" w:eastAsia="仿宋" w:cs="Times New Roman"/>
                <w:color w:val="FF0000"/>
                <w:kern w:val="0"/>
                <w:sz w:val="28"/>
                <w:szCs w:val="28"/>
                <w:lang w:val="en-US" w:eastAsia="zh-CN"/>
              </w:rPr>
              <w:t>3</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珍贵树种占比（%）</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eastAsia" w:ascii="Times New Roman" w:hAnsi="Times New Roman" w:eastAsia="仿宋" w:cs="Times New Roman"/>
                <w:color w:val="000000"/>
                <w:kern w:val="0"/>
                <w:sz w:val="28"/>
                <w:szCs w:val="28"/>
                <w:lang w:eastAsia="zh-CN"/>
              </w:rPr>
            </w:pPr>
            <w:r>
              <w:rPr>
                <w:rFonts w:hint="eastAsia" w:ascii="Times New Roman" w:hAnsi="Times New Roman" w:eastAsia="仿宋" w:cs="Times New Roman"/>
                <w:color w:val="FF0000"/>
                <w:kern w:val="0"/>
                <w:sz w:val="28"/>
                <w:szCs w:val="28"/>
                <w:lang w:val="en-US" w:eastAsia="zh-CN"/>
              </w:rPr>
              <w:t>3</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仿宋_GB2312" w:hAnsi="仿宋_GB2312" w:eastAsia="仿宋_GB2312" w:cs="仿宋_GB2312"/>
                <w:color w:val="000000"/>
                <w:kern w:val="0"/>
                <w:sz w:val="28"/>
                <w:szCs w:val="28"/>
              </w:rPr>
              <w:t>&gt;</w:t>
            </w:r>
            <w:r>
              <w:rPr>
                <w:rFonts w:ascii="Times New Roman" w:hAnsi="Times New Roman" w:eastAsia="仿宋" w:cs="Times New Roman"/>
                <w:color w:val="000000"/>
                <w:kern w:val="0"/>
                <w:sz w:val="28"/>
                <w:szCs w:val="28"/>
              </w:rPr>
              <w:t>3</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40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二</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生态惠民</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2.1</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林下经济面积（万亩）</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highlight w:val="yellow"/>
              </w:rPr>
            </w:pPr>
            <w:r>
              <w:rPr>
                <w:rFonts w:hint="eastAsia" w:ascii="Times New Roman" w:hAnsi="Times New Roman" w:eastAsia="仿宋" w:cs="Times New Roman"/>
                <w:color w:val="000000"/>
                <w:kern w:val="0"/>
                <w:sz w:val="28"/>
                <w:szCs w:val="28"/>
              </w:rPr>
              <w:t>142.99</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153</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43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2.2</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森林生态服务价值（亿元/年）</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eastAsia" w:ascii="Times New Roman" w:hAnsi="Times New Roman" w:eastAsia="仿宋" w:cs="Times New Roman"/>
                <w:color w:val="000000"/>
                <w:kern w:val="0"/>
                <w:sz w:val="28"/>
                <w:szCs w:val="28"/>
                <w:highlight w:val="yellow"/>
                <w:lang w:val="en-US" w:eastAsia="zh-CN"/>
              </w:rPr>
            </w:pPr>
            <w:r>
              <w:rPr>
                <w:rFonts w:hint="eastAsia" w:ascii="Times New Roman" w:hAnsi="Times New Roman" w:eastAsia="仿宋" w:cs="Times New Roman"/>
                <w:color w:val="000000"/>
                <w:kern w:val="0"/>
                <w:sz w:val="28"/>
                <w:szCs w:val="28"/>
              </w:rPr>
              <w:t>340.9</w:t>
            </w:r>
            <w:r>
              <w:rPr>
                <w:rFonts w:hint="eastAsia" w:ascii="Times New Roman" w:hAnsi="Times New Roman" w:eastAsia="仿宋" w:cs="Times New Roman"/>
                <w:color w:val="000000"/>
                <w:kern w:val="0"/>
                <w:sz w:val="28"/>
                <w:szCs w:val="28"/>
                <w:lang w:val="en-US" w:eastAsia="zh-CN"/>
              </w:rPr>
              <w:t>0</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r>
              <w:rPr>
                <w:rFonts w:hint="eastAsia" w:ascii="Times New Roman" w:hAnsi="Times New Roman" w:eastAsia="仿宋" w:cs="Times New Roman"/>
                <w:color w:val="000000"/>
                <w:kern w:val="0"/>
                <w:sz w:val="28"/>
                <w:szCs w:val="28"/>
              </w:rPr>
              <w:t>425.82</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43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2.3</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森林植被碳储量（万吨）</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eastAsia" w:ascii="Times New Roman" w:hAnsi="Times New Roman" w:eastAsia="仿宋" w:cs="Times New Roman"/>
                <w:color w:val="000000"/>
                <w:kern w:val="0"/>
                <w:sz w:val="28"/>
                <w:szCs w:val="28"/>
                <w:highlight w:val="yellow"/>
                <w:lang w:val="en-US" w:eastAsia="zh-CN"/>
              </w:rPr>
            </w:pPr>
            <w:r>
              <w:rPr>
                <w:rFonts w:hint="eastAsia" w:ascii="Times New Roman" w:hAnsi="Times New Roman" w:eastAsia="仿宋" w:cs="Times New Roman"/>
                <w:color w:val="000000"/>
                <w:kern w:val="0"/>
                <w:sz w:val="28"/>
                <w:szCs w:val="28"/>
              </w:rPr>
              <w:t>427.5</w:t>
            </w:r>
            <w:r>
              <w:rPr>
                <w:rFonts w:hint="eastAsia" w:ascii="Times New Roman" w:hAnsi="Times New Roman" w:eastAsia="仿宋" w:cs="Times New Roman"/>
                <w:color w:val="000000"/>
                <w:kern w:val="0"/>
                <w:sz w:val="28"/>
                <w:szCs w:val="28"/>
                <w:lang w:val="en-US" w:eastAsia="zh-CN"/>
              </w:rPr>
              <w:t>0</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475.52</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43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2.4</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森林公园数量（个）</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hint="eastAsia" w:ascii="Times New Roman" w:hAnsi="Times New Roman" w:eastAsia="仿宋" w:cs="Times New Roman"/>
                <w:color w:val="FF0000"/>
                <w:kern w:val="0"/>
                <w:sz w:val="28"/>
                <w:szCs w:val="28"/>
              </w:rPr>
              <w:t>9</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u w:val="single"/>
              </w:rPr>
              <w:t>9</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预期性</w:t>
            </w:r>
          </w:p>
        </w:tc>
      </w:tr>
      <w:tr>
        <w:tblPrEx>
          <w:tblCellMar>
            <w:top w:w="0" w:type="dxa"/>
            <w:left w:w="108" w:type="dxa"/>
            <w:bottom w:w="0" w:type="dxa"/>
            <w:right w:w="108" w:type="dxa"/>
          </w:tblCellMar>
        </w:tblPrEx>
        <w:trPr>
          <w:trHeight w:val="43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2.4.1</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国家级森林公园数量（个）</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hint="eastAsia" w:ascii="Times New Roman" w:hAnsi="Times New Roman" w:eastAsia="仿宋" w:cs="Times New Roman"/>
                <w:color w:val="FF0000"/>
                <w:kern w:val="0"/>
                <w:sz w:val="28"/>
                <w:szCs w:val="28"/>
              </w:rPr>
              <w:t>5</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hint="eastAsia" w:ascii="Times New Roman" w:hAnsi="Times New Roman" w:eastAsia="仿宋" w:cs="Times New Roman"/>
                <w:color w:val="FF0000"/>
                <w:kern w:val="0"/>
                <w:sz w:val="28"/>
                <w:szCs w:val="28"/>
              </w:rPr>
              <w:t>5</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预期性</w:t>
            </w:r>
          </w:p>
        </w:tc>
      </w:tr>
      <w:tr>
        <w:tblPrEx>
          <w:tblCellMar>
            <w:top w:w="0" w:type="dxa"/>
            <w:left w:w="108" w:type="dxa"/>
            <w:bottom w:w="0" w:type="dxa"/>
            <w:right w:w="108" w:type="dxa"/>
          </w:tblCellMar>
        </w:tblPrEx>
        <w:trPr>
          <w:trHeight w:val="435"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2.4.2</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省级森林公园数量（个）</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hint="eastAsia" w:ascii="Times New Roman" w:hAnsi="Times New Roman" w:eastAsia="仿宋" w:cs="Times New Roman"/>
                <w:color w:val="FF0000"/>
                <w:kern w:val="0"/>
                <w:sz w:val="28"/>
                <w:szCs w:val="28"/>
              </w:rPr>
              <w:t>4</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default" w:ascii="Times New Roman" w:hAnsi="Times New Roman" w:eastAsia="仿宋" w:cs="Times New Roman"/>
                <w:color w:val="FF0000"/>
                <w:kern w:val="0"/>
                <w:sz w:val="28"/>
                <w:szCs w:val="28"/>
              </w:rPr>
            </w:pPr>
            <w:r>
              <w:rPr>
                <w:rFonts w:hint="default" w:ascii="Times New Roman" w:hAnsi="Times New Roman" w:eastAsia="仿宋" w:cs="Times New Roman"/>
                <w:color w:val="FF0000"/>
                <w:kern w:val="0"/>
                <w:sz w:val="28"/>
                <w:szCs w:val="28"/>
                <w:u w:val="single"/>
              </w:rPr>
              <w:t>4</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FF0000"/>
                <w:kern w:val="0"/>
                <w:sz w:val="28"/>
                <w:szCs w:val="28"/>
              </w:rPr>
            </w:pPr>
            <w:r>
              <w:rPr>
                <w:rFonts w:ascii="Times New Roman" w:hAnsi="Times New Roman" w:eastAsia="仿宋" w:cs="Times New Roman"/>
                <w:color w:val="FF0000"/>
                <w:kern w:val="0"/>
                <w:sz w:val="28"/>
                <w:szCs w:val="28"/>
              </w:rPr>
              <w:t>预期性</w:t>
            </w:r>
          </w:p>
        </w:tc>
      </w:tr>
      <w:tr>
        <w:tblPrEx>
          <w:tblCellMar>
            <w:top w:w="0" w:type="dxa"/>
            <w:left w:w="108" w:type="dxa"/>
            <w:bottom w:w="0" w:type="dxa"/>
            <w:right w:w="108" w:type="dxa"/>
          </w:tblCellMar>
        </w:tblPrEx>
        <w:trPr>
          <w:trHeight w:val="583"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43</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生态</w:t>
            </w:r>
            <w:r>
              <w:rPr>
                <w:rFonts w:ascii="Times New Roman" w:hAnsi="Times New Roman" w:eastAsia="仿宋" w:cs="Times New Roman"/>
                <w:color w:val="000000"/>
                <w:kern w:val="0"/>
                <w:sz w:val="32"/>
                <w:szCs w:val="32"/>
              </w:rPr>
              <w:t>旅游人</w:t>
            </w:r>
            <w:r>
              <w:rPr>
                <w:rFonts w:hint="eastAsia" w:ascii="Times New Roman" w:hAnsi="Times New Roman" w:eastAsia="仿宋" w:cs="Times New Roman"/>
                <w:color w:val="000000"/>
                <w:kern w:val="0"/>
                <w:sz w:val="32"/>
                <w:szCs w:val="32"/>
              </w:rPr>
              <w:t>数</w:t>
            </w:r>
            <w:r>
              <w:rPr>
                <w:rFonts w:ascii="Times New Roman" w:hAnsi="Times New Roman" w:eastAsia="仿宋" w:cs="Times New Roman"/>
                <w:color w:val="000000"/>
                <w:kern w:val="0"/>
                <w:sz w:val="32"/>
                <w:szCs w:val="32"/>
              </w:rPr>
              <w:t>（万人次/年）</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1252</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150</w:t>
            </w:r>
            <w:r>
              <w:rPr>
                <w:rFonts w:hint="eastAsia" w:ascii="Times New Roman" w:hAnsi="Times New Roman" w:eastAsia="仿宋" w:cs="Times New Roman"/>
                <w:color w:val="000000"/>
                <w:kern w:val="0"/>
                <w:sz w:val="28"/>
                <w:szCs w:val="28"/>
              </w:rPr>
              <w:t>0</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583"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2.5</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森林康养基地</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eastAsia" w:ascii="Times New Roman" w:hAnsi="Times New Roman" w:eastAsia="仿宋" w:cs="Times New Roman"/>
                <w:color w:val="FF0000"/>
                <w:kern w:val="0"/>
                <w:sz w:val="28"/>
                <w:szCs w:val="28"/>
                <w:u w:val="single"/>
                <w:lang w:eastAsia="zh-CN"/>
              </w:rPr>
            </w:pPr>
            <w:r>
              <w:rPr>
                <w:rFonts w:hint="eastAsia" w:ascii="Times New Roman" w:hAnsi="Times New Roman" w:eastAsia="仿宋" w:cs="Times New Roman"/>
                <w:color w:val="FF0000"/>
                <w:kern w:val="0"/>
                <w:sz w:val="28"/>
                <w:szCs w:val="28"/>
                <w:u w:val="single"/>
                <w:lang w:val="en-US" w:eastAsia="zh-CN"/>
              </w:rPr>
              <w:t>4</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hint="eastAsia" w:ascii="Times New Roman" w:hAnsi="Times New Roman" w:eastAsia="仿宋" w:cs="Times New Roman"/>
                <w:color w:val="FF0000"/>
                <w:kern w:val="0"/>
                <w:sz w:val="28"/>
                <w:szCs w:val="28"/>
                <w:u w:val="single"/>
                <w:lang w:eastAsia="zh-CN"/>
              </w:rPr>
            </w:pPr>
            <w:r>
              <w:rPr>
                <w:rFonts w:hint="eastAsia" w:ascii="Times New Roman" w:hAnsi="Times New Roman" w:eastAsia="仿宋" w:cs="Times New Roman"/>
                <w:color w:val="FF0000"/>
                <w:kern w:val="0"/>
                <w:sz w:val="28"/>
                <w:szCs w:val="28"/>
                <w:u w:val="single"/>
                <w:lang w:val="en-US" w:eastAsia="zh-CN"/>
              </w:rPr>
              <w:t>6</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583"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三</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生态服务</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p>
        </w:tc>
      </w:tr>
      <w:tr>
        <w:tblPrEx>
          <w:tblCellMar>
            <w:top w:w="0" w:type="dxa"/>
            <w:left w:w="108" w:type="dxa"/>
            <w:bottom w:w="0" w:type="dxa"/>
            <w:right w:w="108" w:type="dxa"/>
          </w:tblCellMar>
        </w:tblPrEx>
        <w:trPr>
          <w:trHeight w:val="583"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3.1</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国家森林城市数量（个）</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1</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3</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583"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3.2</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省级森林城市数量（个）</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2</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3</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583"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3.3</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森林特色小镇数量（个）</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1</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6</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583" w:hRule="atLeast"/>
        </w:trPr>
        <w:tc>
          <w:tcPr>
            <w:tcW w:w="866"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28"/>
                <w:szCs w:val="28"/>
              </w:rPr>
              <w:t>3.4</w:t>
            </w:r>
          </w:p>
        </w:tc>
        <w:tc>
          <w:tcPr>
            <w:tcW w:w="422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28"/>
                <w:szCs w:val="28"/>
              </w:rPr>
              <w:t>村庄绿化率（%）</w:t>
            </w:r>
          </w:p>
        </w:tc>
        <w:tc>
          <w:tcPr>
            <w:tcW w:w="1133"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33.4</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35</w:t>
            </w:r>
          </w:p>
        </w:tc>
        <w:tc>
          <w:tcPr>
            <w:tcW w:w="127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xml:space="preserve">预期性 </w:t>
            </w:r>
          </w:p>
        </w:tc>
      </w:tr>
      <w:tr>
        <w:tblPrEx>
          <w:tblCellMar>
            <w:top w:w="0" w:type="dxa"/>
            <w:left w:w="108" w:type="dxa"/>
            <w:bottom w:w="0" w:type="dxa"/>
            <w:right w:w="108" w:type="dxa"/>
          </w:tblCellMar>
        </w:tblPrEx>
        <w:trPr>
          <w:trHeight w:val="435" w:hRule="atLeast"/>
        </w:trPr>
        <w:tc>
          <w:tcPr>
            <w:tcW w:w="866"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四</w:t>
            </w:r>
          </w:p>
        </w:tc>
        <w:tc>
          <w:tcPr>
            <w:tcW w:w="422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保护修复能力</w:t>
            </w:r>
          </w:p>
        </w:tc>
        <w:tc>
          <w:tcPr>
            <w:tcW w:w="1133"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w:t>
            </w:r>
          </w:p>
        </w:tc>
      </w:tr>
      <w:tr>
        <w:tblPrEx>
          <w:tblCellMar>
            <w:top w:w="0" w:type="dxa"/>
            <w:left w:w="108" w:type="dxa"/>
            <w:bottom w:w="0" w:type="dxa"/>
            <w:right w:w="108" w:type="dxa"/>
          </w:tblCellMar>
        </w:tblPrEx>
        <w:trPr>
          <w:trHeight w:val="435" w:hRule="atLeast"/>
        </w:trPr>
        <w:tc>
          <w:tcPr>
            <w:tcW w:w="866"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3.1</w:t>
            </w:r>
          </w:p>
        </w:tc>
        <w:tc>
          <w:tcPr>
            <w:tcW w:w="422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森林火灾受害率（‰）</w:t>
            </w:r>
          </w:p>
        </w:tc>
        <w:tc>
          <w:tcPr>
            <w:tcW w:w="1133"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0</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&lt;0.9</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435" w:hRule="atLeast"/>
        </w:trPr>
        <w:tc>
          <w:tcPr>
            <w:tcW w:w="866"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3.2</w:t>
            </w:r>
          </w:p>
        </w:tc>
        <w:tc>
          <w:tcPr>
            <w:tcW w:w="422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林业有害生物成灾控制率（‰）</w:t>
            </w:r>
          </w:p>
        </w:tc>
        <w:tc>
          <w:tcPr>
            <w:tcW w:w="1133"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hint="default"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auto"/>
                <w:kern w:val="0"/>
                <w:sz w:val="28"/>
                <w:szCs w:val="28"/>
                <w:u w:val="none"/>
                <w:lang w:val="en-US" w:eastAsia="zh-CN"/>
              </w:rPr>
              <w:t>0.16</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hint="eastAsia" w:ascii="Times New Roman" w:hAnsi="Times New Roman" w:eastAsia="仿宋" w:cs="Times New Roman"/>
                <w:color w:val="000000"/>
                <w:kern w:val="0"/>
                <w:sz w:val="28"/>
                <w:szCs w:val="28"/>
                <w:lang w:eastAsia="zh-CN"/>
              </w:rPr>
            </w:pPr>
            <w:r>
              <w:rPr>
                <w:rFonts w:ascii="Times New Roman" w:hAnsi="Times New Roman" w:eastAsia="仿宋" w:cs="Times New Roman"/>
                <w:kern w:val="0"/>
                <w:sz w:val="28"/>
                <w:szCs w:val="28"/>
              </w:rPr>
              <w:t>&lt;3</w:t>
            </w:r>
            <w:r>
              <w:rPr>
                <w:rFonts w:hint="eastAsia"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val="en-US" w:eastAsia="zh-CN"/>
              </w:rPr>
              <w:t>6</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435" w:hRule="atLeast"/>
        </w:trPr>
        <w:tc>
          <w:tcPr>
            <w:tcW w:w="866"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3.3</w:t>
            </w:r>
          </w:p>
        </w:tc>
        <w:tc>
          <w:tcPr>
            <w:tcW w:w="422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林业科技进步贡献率（%）</w:t>
            </w:r>
          </w:p>
        </w:tc>
        <w:tc>
          <w:tcPr>
            <w:tcW w:w="1133"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45</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56</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r>
        <w:tblPrEx>
          <w:tblCellMar>
            <w:top w:w="0" w:type="dxa"/>
            <w:left w:w="108" w:type="dxa"/>
            <w:bottom w:w="0" w:type="dxa"/>
            <w:right w:w="108" w:type="dxa"/>
          </w:tblCellMar>
        </w:tblPrEx>
        <w:trPr>
          <w:trHeight w:val="435" w:hRule="atLeast"/>
        </w:trPr>
        <w:tc>
          <w:tcPr>
            <w:tcW w:w="866"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3.4</w:t>
            </w:r>
          </w:p>
        </w:tc>
        <w:tc>
          <w:tcPr>
            <w:tcW w:w="422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林木良种使用率（%）</w:t>
            </w:r>
          </w:p>
        </w:tc>
        <w:tc>
          <w:tcPr>
            <w:tcW w:w="1133"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70</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76</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widowControl/>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预期性</w:t>
            </w:r>
          </w:p>
        </w:tc>
      </w:tr>
    </w:tbl>
    <w:p>
      <w:pPr>
        <w:topLinePunct/>
        <w:adjustRightInd w:val="0"/>
        <w:snapToGrid w:val="0"/>
        <w:spacing w:line="360" w:lineRule="auto"/>
        <w:rPr>
          <w:rFonts w:eastAsia="仿宋_GB2312"/>
        </w:rPr>
      </w:pPr>
    </w:p>
    <w:p>
      <w:pPr>
        <w:pStyle w:val="3"/>
        <w:spacing w:before="100" w:after="100"/>
        <w:jc w:val="center"/>
        <w:rPr>
          <w:rFonts w:hint="default"/>
        </w:rPr>
      </w:pPr>
      <w:bookmarkStart w:id="25" w:name="_Toc77776395"/>
      <w:r>
        <w:t>第三节  保护发展</w:t>
      </w:r>
      <w:bookmarkEnd w:id="24"/>
      <w:r>
        <w:t>格局</w:t>
      </w:r>
      <w:bookmarkEnd w:id="25"/>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在全市主体功能区和国土生态安全战略框架下，根据</w:t>
      </w:r>
      <w:r>
        <w:rPr>
          <w:rFonts w:hint="eastAsia" w:ascii="Times New Roman" w:hAnsi="Times New Roman" w:eastAsia="仿宋_GB2312" w:cs="Times New Roman"/>
          <w:sz w:val="32"/>
          <w:szCs w:val="32"/>
        </w:rPr>
        <w:t>驻马店市国土空间规划</w:t>
      </w:r>
      <w:r>
        <w:rPr>
          <w:rFonts w:hint="eastAsia" w:ascii="Times New Roman" w:hAnsi="Times New Roman" w:eastAsia="仿宋_GB2312" w:cs="Times New Roman"/>
          <w:color w:val="000000" w:themeColor="text1"/>
          <w:sz w:val="32"/>
          <w:szCs w:val="32"/>
          <w14:textFill>
            <w14:solidFill>
              <w14:schemeClr w14:val="tx1"/>
            </w14:solidFill>
          </w14:textFill>
        </w:rPr>
        <w:t>、《河南</w:t>
      </w:r>
      <w:r>
        <w:rPr>
          <w:rFonts w:ascii="Times New Roman" w:hAnsi="Times New Roman" w:eastAsia="仿宋_GB2312" w:cs="Times New Roman"/>
          <w:color w:val="000000" w:themeColor="text1"/>
          <w:sz w:val="32"/>
          <w:szCs w:val="32"/>
          <w14:textFill>
            <w14:solidFill>
              <w14:schemeClr w14:val="tx1"/>
            </w14:solidFill>
          </w14:textFill>
        </w:rPr>
        <w:t>驻马店</w:t>
      </w:r>
      <w:r>
        <w:rPr>
          <w:rFonts w:hint="eastAsia" w:ascii="Times New Roman" w:hAnsi="Times New Roman" w:eastAsia="仿宋_GB2312" w:cs="Times New Roman"/>
          <w:color w:val="000000" w:themeColor="text1"/>
          <w:sz w:val="32"/>
          <w:szCs w:val="32"/>
          <w14:textFill>
            <w14:solidFill>
              <w14:schemeClr w14:val="tx1"/>
            </w14:solidFill>
          </w14:textFill>
        </w:rPr>
        <w:t>国家</w:t>
      </w:r>
      <w:r>
        <w:rPr>
          <w:rFonts w:ascii="Times New Roman" w:hAnsi="Times New Roman" w:eastAsia="仿宋_GB2312" w:cs="Times New Roman"/>
          <w:color w:val="000000" w:themeColor="text1"/>
          <w:sz w:val="32"/>
          <w:szCs w:val="32"/>
          <w14:textFill>
            <w14:solidFill>
              <w14:schemeClr w14:val="tx1"/>
            </w14:solidFill>
          </w14:textFill>
        </w:rPr>
        <w:t>森林城市建设</w:t>
      </w:r>
      <w:r>
        <w:rPr>
          <w:rFonts w:hint="eastAsia" w:ascii="Times New Roman" w:hAnsi="Times New Roman" w:eastAsia="仿宋_GB2312" w:cs="Times New Roman"/>
          <w:color w:val="000000" w:themeColor="text1"/>
          <w:sz w:val="32"/>
          <w:szCs w:val="32"/>
          <w14:textFill>
            <w14:solidFill>
              <w14:schemeClr w14:val="tx1"/>
            </w14:solidFill>
          </w14:textFill>
        </w:rPr>
        <w:t>总体</w:t>
      </w:r>
      <w:r>
        <w:rPr>
          <w:rFonts w:ascii="Times New Roman" w:hAnsi="Times New Roman" w:eastAsia="仿宋_GB2312" w:cs="Times New Roman"/>
          <w:color w:val="000000" w:themeColor="text1"/>
          <w:sz w:val="32"/>
          <w:szCs w:val="32"/>
          <w14:textFill>
            <w14:solidFill>
              <w14:schemeClr w14:val="tx1"/>
            </w14:solidFill>
          </w14:textFill>
        </w:rPr>
        <w:t>规划</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015</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《森林驻马店生态建设规划（2018-2027年）》</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建设重点</w:t>
      </w:r>
      <w:r>
        <w:rPr>
          <w:rFonts w:ascii="Times New Roman" w:hAnsi="Times New Roman" w:eastAsia="仿宋_GB2312" w:cs="Times New Roman"/>
          <w:color w:val="000000" w:themeColor="text1"/>
          <w:sz w:val="32"/>
          <w:szCs w:val="32"/>
          <w14:textFill>
            <w14:solidFill>
              <w14:schemeClr w14:val="tx1"/>
            </w14:solidFill>
          </w14:textFill>
        </w:rPr>
        <w:t>，综合考虑林业发展条件、发展需求等因素，按照山水林田湖草生命共同体的要求，优化林业生产力布局，以森林为主体，系统配置森林、湿地、野生动植物栖息地等生态空间，</w:t>
      </w:r>
      <w:r>
        <w:rPr>
          <w:rFonts w:hint="eastAsia" w:ascii="Times New Roman" w:hAnsi="Times New Roman" w:eastAsia="仿宋_GB2312" w:cs="Times New Roman"/>
          <w:color w:val="000000" w:themeColor="text1"/>
          <w:sz w:val="32"/>
          <w:szCs w:val="32"/>
          <w14:textFill>
            <w14:solidFill>
              <w14:schemeClr w14:val="tx1"/>
            </w14:solidFill>
          </w14:textFill>
        </w:rPr>
        <w:t>加快</w:t>
      </w:r>
      <w:r>
        <w:rPr>
          <w:rFonts w:ascii="Times New Roman" w:hAnsi="Times New Roman" w:eastAsia="仿宋_GB2312" w:cs="Times New Roman"/>
          <w:color w:val="000000" w:themeColor="text1"/>
          <w:sz w:val="32"/>
          <w:szCs w:val="32"/>
          <w14:textFill>
            <w14:solidFill>
              <w14:schemeClr w14:val="tx1"/>
            </w14:solidFill>
          </w14:textFill>
        </w:rPr>
        <w:t>构建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一湖两区三带多廊道</w:t>
      </w:r>
      <w:r>
        <w:rPr>
          <w:rFonts w:ascii="Times New Roman" w:hAnsi="Times New Roman" w:eastAsia="仿宋_GB2312" w:cs="Times New Roman"/>
          <w:color w:val="000000" w:themeColor="text1"/>
          <w:sz w:val="32"/>
          <w:szCs w:val="32"/>
          <w14:textFill>
            <w14:solidFill>
              <w14:schemeClr w14:val="tx1"/>
            </w14:solidFill>
          </w14:textFill>
        </w:rPr>
        <w:t>”的总体布局。</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sz w:val="32"/>
          <w:szCs w:val="32"/>
        </w:rPr>
        <w:t>湖</w:t>
      </w:r>
      <w:r>
        <w:rPr>
          <w:rFonts w:ascii="Times New Roman" w:hAnsi="Times New Roman" w:eastAsia="仿宋_GB2312" w:cs="Times New Roman"/>
          <w:color w:val="000000" w:themeColor="text1"/>
          <w:sz w:val="32"/>
          <w:szCs w:val="32"/>
          <w14:textFill>
            <w14:solidFill>
              <w14:schemeClr w14:val="tx1"/>
            </w14:solidFill>
          </w14:textFill>
        </w:rPr>
        <w:t>”为宿鸭湖</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两</w:t>
      </w:r>
      <w:r>
        <w:rPr>
          <w:rFonts w:ascii="Times New Roman" w:hAnsi="Times New Roman" w:eastAsia="仿宋_GB2312" w:cs="Times New Roman"/>
          <w:bCs/>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14:textFill>
            <w14:solidFill>
              <w14:schemeClr w14:val="tx1"/>
            </w14:solidFill>
          </w14:textFill>
        </w:rPr>
        <w:t>山地森林生态保育区和淮北平原生态涵养区，</w:t>
      </w:r>
      <w:r>
        <w:rPr>
          <w:rFonts w:ascii="Times New Roman" w:hAnsi="Times New Roman" w:eastAsia="仿宋_GB2312" w:cs="Times New Roman"/>
          <w:color w:val="000000" w:themeColor="text1"/>
          <w:sz w:val="32"/>
          <w:szCs w:val="32"/>
          <w14:textFill>
            <w14:solidFill>
              <w14:schemeClr w14:val="tx1"/>
            </w14:solidFill>
          </w14:textFill>
        </w:rPr>
        <w:t>“三带”为沿淮河北岸、板桥水库－汝河－宿鸭湖、小洪河－洪河三个生态保育带；</w:t>
      </w:r>
      <w:r>
        <w:rPr>
          <w:rFonts w:ascii="Times New Roman" w:hAnsi="Times New Roman" w:eastAsia="仿宋_GB2312" w:cs="Times New Roman"/>
          <w:bCs/>
          <w:color w:val="000000" w:themeColor="text1"/>
          <w:sz w:val="32"/>
          <w:szCs w:val="32"/>
          <w14:textFill>
            <w14:solidFill>
              <w14:schemeClr w14:val="tx1"/>
            </w14:solidFill>
          </w14:textFill>
        </w:rPr>
        <w:t>“多廊道”</w:t>
      </w:r>
      <w:r>
        <w:rPr>
          <w:rFonts w:ascii="Times New Roman" w:hAnsi="Times New Roman" w:eastAsia="仿宋_GB2312" w:cs="Times New Roman"/>
          <w:color w:val="000000" w:themeColor="text1"/>
          <w:sz w:val="32"/>
          <w:szCs w:val="32"/>
          <w14:textFill>
            <w14:solidFill>
              <w14:schemeClr w14:val="tx1"/>
            </w14:solidFill>
          </w14:textFill>
        </w:rPr>
        <w:t>为以铁路</w:t>
      </w:r>
      <w:r>
        <w:rPr>
          <w:rFonts w:hint="eastAsia" w:ascii="Times New Roman" w:hAnsi="Times New Roman" w:eastAsia="仿宋_GB2312" w:cs="Times New Roman"/>
          <w:color w:val="000000" w:themeColor="text1"/>
          <w:sz w:val="32"/>
          <w:szCs w:val="32"/>
          <w14:textFill>
            <w14:solidFill>
              <w14:schemeClr w14:val="tx1"/>
            </w14:solidFill>
          </w14:textFill>
        </w:rPr>
        <w:t>和</w:t>
      </w:r>
      <w:r>
        <w:rPr>
          <w:rFonts w:ascii="Times New Roman" w:hAnsi="Times New Roman" w:eastAsia="仿宋_GB2312" w:cs="Times New Roman"/>
          <w:color w:val="000000" w:themeColor="text1"/>
          <w:sz w:val="32"/>
          <w:szCs w:val="32"/>
          <w14:textFill>
            <w14:solidFill>
              <w14:schemeClr w14:val="tx1"/>
            </w14:solidFill>
          </w14:textFill>
        </w:rPr>
        <w:t>公路</w:t>
      </w:r>
      <w:r>
        <w:rPr>
          <w:rFonts w:hint="eastAsia" w:ascii="Times New Roman" w:hAnsi="Times New Roman" w:eastAsia="仿宋_GB2312" w:cs="Times New Roman"/>
          <w:color w:val="000000" w:themeColor="text1"/>
          <w:sz w:val="32"/>
          <w:szCs w:val="32"/>
          <w14:textFill>
            <w14:solidFill>
              <w14:schemeClr w14:val="tx1"/>
            </w14:solidFill>
          </w14:textFill>
        </w:rPr>
        <w:t>为主</w:t>
      </w:r>
      <w:r>
        <w:rPr>
          <w:rFonts w:ascii="Times New Roman" w:hAnsi="Times New Roman" w:eastAsia="仿宋_GB2312" w:cs="Times New Roman"/>
          <w:color w:val="000000" w:themeColor="text1"/>
          <w:sz w:val="32"/>
          <w:szCs w:val="32"/>
          <w14:textFill>
            <w14:solidFill>
              <w14:schemeClr w14:val="tx1"/>
            </w14:solidFill>
          </w14:textFill>
        </w:rPr>
        <w:t>组成的生态廊道网络。</w:t>
      </w:r>
    </w:p>
    <w:p>
      <w:pPr>
        <w:pStyle w:val="4"/>
        <w:ind w:firstLine="643" w:firstLineChars="200"/>
        <w:rPr>
          <w:rFonts w:ascii="黑体" w:hAnsi="黑体" w:eastAsia="黑体"/>
        </w:rPr>
      </w:pPr>
      <w:bookmarkStart w:id="26" w:name="_Toc9068626"/>
      <w:bookmarkStart w:id="27" w:name="_Toc77776396"/>
      <w:r>
        <w:rPr>
          <w:rFonts w:hint="eastAsia" w:ascii="黑体" w:hAnsi="黑体" w:eastAsia="黑体"/>
        </w:rPr>
        <w:t>一、</w:t>
      </w:r>
      <w:bookmarkEnd w:id="26"/>
      <w:r>
        <w:rPr>
          <w:rFonts w:ascii="黑体" w:hAnsi="黑体" w:eastAsia="黑体"/>
        </w:rPr>
        <w:t>一</w:t>
      </w:r>
      <w:r>
        <w:rPr>
          <w:rFonts w:hint="eastAsia" w:ascii="黑体" w:hAnsi="黑体" w:eastAsia="黑体"/>
        </w:rPr>
        <w:t>湖</w:t>
      </w:r>
      <w:bookmarkEnd w:id="27"/>
    </w:p>
    <w:p>
      <w:pPr>
        <w:topLinePunct/>
        <w:adjustRightInd w:val="0"/>
        <w:snapToGrid w:val="0"/>
        <w:spacing w:line="360" w:lineRule="auto"/>
        <w:ind w:firstLine="640"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范</w:t>
      </w:r>
      <w:r>
        <w:rPr>
          <w:rFonts w:ascii="Times New Roman" w:hAnsi="Times New Roman" w:eastAsia="仿宋_GB2312" w:cs="Times New Roman"/>
          <w:color w:val="000000" w:themeColor="text1"/>
          <w:spacing w:val="-4"/>
          <w:sz w:val="32"/>
          <w:szCs w:val="32"/>
          <w14:textFill>
            <w14:solidFill>
              <w14:schemeClr w14:val="tx1"/>
            </w14:solidFill>
          </w14:textFill>
        </w:rPr>
        <w:t>围与现状：包括宿鸭湖湿地自然保护区及周边区域</w:t>
      </w:r>
      <w:r>
        <w:rPr>
          <w:rFonts w:hint="eastAsia" w:ascii="仿宋_GB2312" w:hAnsi="仿宋_GB2312" w:eastAsia="仿宋_GB2312" w:cs="仿宋_GB2312"/>
          <w:spacing w:val="-4"/>
          <w:sz w:val="32"/>
          <w:szCs w:val="32"/>
        </w:rPr>
        <w:t>，东至230国道，西至京港澳高速 ，北至汝河，南至新阳高速，</w:t>
      </w:r>
      <w:r>
        <w:rPr>
          <w:rFonts w:ascii="Times New Roman" w:hAnsi="Times New Roman" w:eastAsia="仿宋_GB2312" w:cs="Times New Roman"/>
          <w:color w:val="000000" w:themeColor="text1"/>
          <w:sz w:val="32"/>
          <w:szCs w:val="32"/>
          <w14:textFill>
            <w14:solidFill>
              <w14:schemeClr w14:val="tx1"/>
            </w14:solidFill>
          </w14:textFill>
        </w:rPr>
        <w:t>面积</w:t>
      </w:r>
      <w:r>
        <w:rPr>
          <w:rFonts w:ascii="Times New Roman" w:hAnsi="Times New Roman" w:eastAsia="仿宋_GB2312" w:cs="Times New Roman"/>
          <w:sz w:val="32"/>
          <w:szCs w:val="32"/>
        </w:rPr>
        <w:t>55</w:t>
      </w:r>
      <w:r>
        <w:rPr>
          <w:rFonts w:ascii="Times New Roman" w:hAnsi="Times New Roman" w:eastAsia="仿宋_GB2312" w:cs="Times New Roman"/>
          <w:color w:val="000000" w:themeColor="text1"/>
          <w:sz w:val="32"/>
          <w:szCs w:val="32"/>
          <w14:textFill>
            <w14:solidFill>
              <w14:schemeClr w14:val="tx1"/>
            </w14:solidFill>
          </w14:textFill>
        </w:rPr>
        <w:t>万亩。</w:t>
      </w:r>
    </w:p>
    <w:p>
      <w:pPr>
        <w:topLinePunct/>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功能定位：</w:t>
      </w:r>
      <w:r>
        <w:rPr>
          <w:rFonts w:ascii="Times New Roman" w:hAnsi="Times New Roman" w:eastAsia="仿宋_GB2312" w:cs="Times New Roman"/>
          <w:sz w:val="32"/>
          <w:szCs w:val="32"/>
        </w:rPr>
        <w:t>提升</w:t>
      </w:r>
      <w:r>
        <w:rPr>
          <w:rFonts w:hint="eastAsia" w:ascii="Times New Roman" w:hAnsi="Times New Roman" w:eastAsia="仿宋_GB2312" w:cs="Times New Roman"/>
          <w:sz w:val="32"/>
          <w:szCs w:val="32"/>
        </w:rPr>
        <w:t>保护区生态</w:t>
      </w:r>
      <w:r>
        <w:rPr>
          <w:rFonts w:ascii="Times New Roman" w:hAnsi="Times New Roman" w:eastAsia="仿宋_GB2312" w:cs="Times New Roman"/>
          <w:sz w:val="32"/>
          <w:szCs w:val="32"/>
        </w:rPr>
        <w:t>功能，</w:t>
      </w:r>
      <w:r>
        <w:rPr>
          <w:rFonts w:hint="eastAsia" w:ascii="Times New Roman" w:hAnsi="Times New Roman" w:eastAsia="仿宋_GB2312" w:cs="Times New Roman"/>
          <w:sz w:val="32"/>
          <w:szCs w:val="32"/>
        </w:rPr>
        <w:t>建设宿鸭湖生态旅游经济带</w:t>
      </w:r>
      <w:r>
        <w:rPr>
          <w:rFonts w:ascii="Times New Roman" w:hAnsi="Times New Roman" w:eastAsia="仿宋_GB2312" w:cs="Times New Roman"/>
          <w:sz w:val="32"/>
          <w:szCs w:val="32"/>
        </w:rPr>
        <w:t>。</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发展重点与举措：</w:t>
      </w:r>
      <w:r>
        <w:rPr>
          <w:rFonts w:hint="eastAsia" w:ascii="Times New Roman" w:hAnsi="Times New Roman" w:eastAsia="仿宋_GB2312" w:cs="Times New Roman"/>
          <w:color w:val="000000" w:themeColor="text1"/>
          <w:sz w:val="32"/>
          <w:szCs w:val="32"/>
          <w14:textFill>
            <w14:solidFill>
              <w14:schemeClr w14:val="tx1"/>
            </w14:solidFill>
          </w14:textFill>
        </w:rPr>
        <w:t>编制《宿鸭湖省级自然保护区湿地保护与修复规划》，</w:t>
      </w:r>
      <w:r>
        <w:rPr>
          <w:rFonts w:ascii="Times New Roman" w:hAnsi="Times New Roman" w:eastAsia="仿宋_GB2312" w:cs="Times New Roman"/>
          <w:color w:val="000000" w:themeColor="text1"/>
          <w:sz w:val="32"/>
          <w:szCs w:val="32"/>
          <w14:textFill>
            <w14:solidFill>
              <w14:schemeClr w14:val="tx1"/>
            </w14:solidFill>
          </w14:textFill>
        </w:rPr>
        <w:t>开展“退耕退渔、还湖还湿”建设，做好</w:t>
      </w:r>
      <w:r>
        <w:rPr>
          <w:rFonts w:hint="eastAsia" w:ascii="Times New Roman" w:hAnsi="Times New Roman" w:eastAsia="仿宋_GB2312" w:cs="Times New Roman"/>
          <w:color w:val="000000" w:themeColor="text1"/>
          <w:sz w:val="32"/>
          <w:szCs w:val="32"/>
          <w14:textFill>
            <w14:solidFill>
              <w14:schemeClr w14:val="tx1"/>
            </w14:solidFill>
          </w14:textFill>
        </w:rPr>
        <w:t>自然保护区</w:t>
      </w:r>
      <w:r>
        <w:rPr>
          <w:rFonts w:ascii="Times New Roman" w:hAnsi="Times New Roman" w:eastAsia="仿宋_GB2312" w:cs="Times New Roman"/>
          <w:color w:val="000000" w:themeColor="text1"/>
          <w:sz w:val="32"/>
          <w:szCs w:val="32"/>
          <w14:textFill>
            <w14:solidFill>
              <w14:schemeClr w14:val="tx1"/>
            </w14:solidFill>
          </w14:textFill>
        </w:rPr>
        <w:t>综合整治，逐步恢复湿地的生态功能，提高</w:t>
      </w:r>
      <w:r>
        <w:rPr>
          <w:rFonts w:hint="eastAsia" w:ascii="Times New Roman" w:hAnsi="Times New Roman" w:eastAsia="仿宋_GB2312" w:cs="Times New Roman"/>
          <w:color w:val="000000" w:themeColor="text1"/>
          <w:sz w:val="32"/>
          <w:szCs w:val="32"/>
          <w14:textFill>
            <w14:solidFill>
              <w14:schemeClr w14:val="tx1"/>
            </w14:solidFill>
          </w14:textFill>
        </w:rPr>
        <w:t>湿地</w:t>
      </w:r>
      <w:r>
        <w:rPr>
          <w:rFonts w:ascii="Times New Roman" w:hAnsi="Times New Roman" w:eastAsia="仿宋_GB2312" w:cs="Times New Roman"/>
          <w:color w:val="000000" w:themeColor="text1"/>
          <w:sz w:val="32"/>
          <w:szCs w:val="32"/>
          <w14:textFill>
            <w14:solidFill>
              <w14:schemeClr w14:val="tx1"/>
            </w14:solidFill>
          </w14:textFill>
        </w:rPr>
        <w:t>生物多样性水平，为野生动物尤其是一些珍稀或濒危野生动物提供良好的繁殖、栖息、迁徙、越冬场所</w:t>
      </w:r>
      <w:r>
        <w:rPr>
          <w:rFonts w:hint="eastAsia" w:ascii="Times New Roman" w:hAnsi="Times New Roman" w:eastAsia="仿宋_GB2312" w:cs="Times New Roman"/>
          <w:color w:val="000000" w:themeColor="text1"/>
          <w:sz w:val="32"/>
          <w:szCs w:val="32"/>
          <w14:textFill>
            <w14:solidFill>
              <w14:schemeClr w14:val="tx1"/>
            </w14:solidFill>
          </w14:textFill>
        </w:rPr>
        <w:t>，打造湿地生态屏障。</w:t>
      </w:r>
    </w:p>
    <w:p>
      <w:pPr>
        <w:pStyle w:val="4"/>
        <w:ind w:firstLine="643" w:firstLineChars="200"/>
        <w:rPr>
          <w:rFonts w:ascii="黑体" w:hAnsi="黑体" w:eastAsia="黑体"/>
        </w:rPr>
      </w:pPr>
      <w:bookmarkStart w:id="28" w:name="_Toc9068627"/>
      <w:bookmarkStart w:id="29" w:name="_Toc77776397"/>
      <w:r>
        <w:rPr>
          <w:rFonts w:hint="eastAsia" w:ascii="黑体" w:hAnsi="黑体" w:eastAsia="黑体"/>
        </w:rPr>
        <w:t>二、</w:t>
      </w:r>
      <w:bookmarkEnd w:id="28"/>
      <w:r>
        <w:rPr>
          <w:rFonts w:ascii="黑体" w:hAnsi="黑体" w:eastAsia="黑体"/>
        </w:rPr>
        <w:t>两区</w:t>
      </w:r>
      <w:bookmarkEnd w:id="29"/>
    </w:p>
    <w:p>
      <w:pPr>
        <w:topLinePunct/>
        <w:adjustRightInd w:val="0"/>
        <w:snapToGrid w:val="0"/>
        <w:spacing w:line="360" w:lineRule="auto"/>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（一）山地森林生态保育区</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范围与现状：范围</w:t>
      </w:r>
      <w:r>
        <w:rPr>
          <w:rFonts w:hint="eastAsia" w:ascii="Times New Roman" w:hAnsi="Times New Roman" w:eastAsia="仿宋_GB2312" w:cs="Times New Roman"/>
          <w:color w:val="000000" w:themeColor="text1"/>
          <w:sz w:val="32"/>
          <w:szCs w:val="32"/>
          <w14:textFill>
            <w14:solidFill>
              <w14:schemeClr w14:val="tx1"/>
            </w14:solidFill>
          </w14:textFill>
        </w:rPr>
        <w:t>为</w:t>
      </w:r>
      <w:r>
        <w:rPr>
          <w:rFonts w:ascii="Times New Roman" w:hAnsi="Times New Roman" w:eastAsia="仿宋_GB2312" w:cs="Times New Roman"/>
          <w:color w:val="000000" w:themeColor="text1"/>
          <w:sz w:val="32"/>
          <w:szCs w:val="32"/>
          <w14:textFill>
            <w14:solidFill>
              <w14:schemeClr w14:val="tx1"/>
            </w14:solidFill>
          </w14:textFill>
        </w:rPr>
        <w:t>西部山区，包括泌阳县、确山县及驿城区、西平县、遂平县的西部山区，</w:t>
      </w:r>
      <w:r>
        <w:rPr>
          <w:rFonts w:ascii="Times New Roman" w:hAnsi="Times New Roman" w:eastAsia="仿宋_GB2312" w:cs="Times New Roman"/>
          <w:sz w:val="32"/>
          <w:szCs w:val="32"/>
        </w:rPr>
        <w:t>面积</w:t>
      </w:r>
      <w:r>
        <w:rPr>
          <w:rFonts w:hint="eastAsia" w:ascii="Times New Roman" w:hAnsi="Times New Roman" w:eastAsia="仿宋_GB2312" w:cs="Times New Roman"/>
          <w:sz w:val="32"/>
          <w:szCs w:val="32"/>
        </w:rPr>
        <w:t>630.61</w:t>
      </w:r>
      <w:r>
        <w:rPr>
          <w:rFonts w:ascii="Times New Roman" w:hAnsi="Times New Roman" w:eastAsia="仿宋_GB2312" w:cs="Times New Roman"/>
          <w:sz w:val="32"/>
          <w:szCs w:val="32"/>
        </w:rPr>
        <w:t>万亩，</w:t>
      </w:r>
      <w:r>
        <w:rPr>
          <w:rFonts w:hint="eastAsia" w:ascii="Times New Roman" w:hAnsi="Times New Roman" w:eastAsia="仿宋_GB2312" w:cs="Times New Roman"/>
          <w:sz w:val="32"/>
          <w:szCs w:val="32"/>
        </w:rPr>
        <w:t>林木绿化</w:t>
      </w:r>
      <w:r>
        <w:rPr>
          <w:rFonts w:ascii="Times New Roman" w:hAnsi="Times New Roman" w:eastAsia="仿宋_GB2312" w:cs="Times New Roman"/>
          <w:sz w:val="32"/>
          <w:szCs w:val="32"/>
        </w:rPr>
        <w:t>面积</w:t>
      </w:r>
      <w:r>
        <w:rPr>
          <w:rFonts w:hint="eastAsia" w:ascii="Times New Roman" w:hAnsi="Times New Roman" w:eastAsia="仿宋_GB2312" w:cs="Times New Roman"/>
          <w:sz w:val="32"/>
          <w:szCs w:val="32"/>
        </w:rPr>
        <w:t>351.93</w:t>
      </w:r>
      <w:r>
        <w:rPr>
          <w:rFonts w:ascii="Times New Roman" w:hAnsi="Times New Roman" w:eastAsia="仿宋_GB2312" w:cs="Times New Roman"/>
          <w:sz w:val="32"/>
          <w:szCs w:val="32"/>
        </w:rPr>
        <w:t>万亩，林木</w:t>
      </w:r>
      <w:r>
        <w:rPr>
          <w:rFonts w:hint="eastAsia" w:ascii="Times New Roman" w:hAnsi="Times New Roman" w:eastAsia="仿宋_GB2312" w:cs="Times New Roman"/>
          <w:sz w:val="32"/>
          <w:szCs w:val="32"/>
        </w:rPr>
        <w:t>覆盖</w:t>
      </w:r>
      <w:r>
        <w:rPr>
          <w:rFonts w:ascii="Times New Roman" w:hAnsi="Times New Roman" w:eastAsia="仿宋_GB2312" w:cs="Times New Roman"/>
          <w:sz w:val="32"/>
          <w:szCs w:val="32"/>
        </w:rPr>
        <w:t>率</w:t>
      </w:r>
      <w:r>
        <w:rPr>
          <w:rFonts w:hint="eastAsia" w:ascii="Times New Roman" w:hAnsi="Times New Roman" w:eastAsia="仿宋_GB2312" w:cs="Times New Roman"/>
          <w:sz w:val="32"/>
          <w:szCs w:val="32"/>
        </w:rPr>
        <w:t>55.81</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现有国家级森林公园</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个，面积</w:t>
      </w:r>
      <w:r>
        <w:rPr>
          <w:rFonts w:hint="eastAsia" w:ascii="Times New Roman" w:hAnsi="Times New Roman" w:eastAsia="仿宋_GB2312" w:cs="Times New Roman"/>
          <w:color w:val="000000" w:themeColor="text1"/>
          <w:sz w:val="32"/>
          <w:szCs w:val="32"/>
          <w14:textFill>
            <w14:solidFill>
              <w14:schemeClr w14:val="tx1"/>
            </w14:solidFill>
          </w14:textFill>
        </w:rPr>
        <w:t>28.18</w:t>
      </w:r>
      <w:r>
        <w:rPr>
          <w:rFonts w:ascii="Times New Roman" w:hAnsi="Times New Roman" w:eastAsia="仿宋_GB2312" w:cs="Times New Roman"/>
          <w:color w:val="000000" w:themeColor="text1"/>
          <w:sz w:val="32"/>
          <w:szCs w:val="32"/>
          <w14:textFill>
            <w14:solidFill>
              <w14:schemeClr w14:val="tx1"/>
            </w14:solidFill>
          </w14:textFill>
        </w:rPr>
        <w:t>万亩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省级森林公园</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个，面积</w:t>
      </w:r>
      <w:r>
        <w:rPr>
          <w:rFonts w:hint="eastAsia" w:ascii="Times New Roman" w:hAnsi="Times New Roman" w:eastAsia="仿宋_GB2312" w:cs="Times New Roman"/>
          <w:color w:val="000000" w:themeColor="text1"/>
          <w:sz w:val="32"/>
          <w:szCs w:val="32"/>
          <w14:textFill>
            <w14:solidFill>
              <w14:schemeClr w14:val="tx1"/>
            </w14:solidFill>
          </w14:textFill>
        </w:rPr>
        <w:t>32.29</w:t>
      </w:r>
      <w:r>
        <w:rPr>
          <w:rFonts w:ascii="Times New Roman" w:hAnsi="Times New Roman" w:eastAsia="仿宋_GB2312" w:cs="Times New Roman"/>
          <w:color w:val="000000" w:themeColor="text1"/>
          <w:sz w:val="32"/>
          <w:szCs w:val="32"/>
          <w14:textFill>
            <w14:solidFill>
              <w14:schemeClr w14:val="tx1"/>
            </w14:solidFill>
          </w14:textFill>
        </w:rPr>
        <w:t>万亩；国家级湿地公园1个，面积</w:t>
      </w:r>
      <w:r>
        <w:rPr>
          <w:rFonts w:hint="eastAsia" w:ascii="Times New Roman" w:hAnsi="Times New Roman" w:eastAsia="仿宋_GB2312" w:cs="Times New Roman"/>
          <w:color w:val="000000" w:themeColor="text1"/>
          <w:sz w:val="32"/>
          <w:szCs w:val="32"/>
          <w14:textFill>
            <w14:solidFill>
              <w14:schemeClr w14:val="tx1"/>
            </w14:solidFill>
          </w14:textFill>
        </w:rPr>
        <w:t>1.89</w:t>
      </w:r>
      <w:r>
        <w:rPr>
          <w:rFonts w:ascii="Times New Roman" w:hAnsi="Times New Roman" w:eastAsia="仿宋_GB2312" w:cs="Times New Roman"/>
          <w:color w:val="000000" w:themeColor="text1"/>
          <w:sz w:val="32"/>
          <w:szCs w:val="32"/>
          <w14:textFill>
            <w14:solidFill>
              <w14:schemeClr w14:val="tx1"/>
            </w14:solidFill>
          </w14:textFill>
        </w:rPr>
        <w:t>万亩。省级风景名胜区3处，面积</w:t>
      </w:r>
      <w:r>
        <w:rPr>
          <w:rFonts w:hint="eastAsia" w:ascii="Times New Roman" w:hAnsi="Times New Roman" w:eastAsia="仿宋_GB2312" w:cs="Times New Roman"/>
          <w:color w:val="000000" w:themeColor="text1"/>
          <w:sz w:val="32"/>
          <w:szCs w:val="32"/>
          <w14:textFill>
            <w14:solidFill>
              <w14:schemeClr w14:val="tx1"/>
            </w14:solidFill>
          </w14:textFill>
        </w:rPr>
        <w:t>25.11</w:t>
      </w:r>
      <w:r>
        <w:rPr>
          <w:rFonts w:ascii="Times New Roman" w:hAnsi="Times New Roman" w:eastAsia="仿宋_GB2312" w:cs="Times New Roman"/>
          <w:color w:val="000000" w:themeColor="text1"/>
          <w:sz w:val="32"/>
          <w:szCs w:val="32"/>
          <w14:textFill>
            <w14:solidFill>
              <w14:schemeClr w14:val="tx1"/>
            </w14:solidFill>
          </w14:textFill>
        </w:rPr>
        <w:t>万亩。国家地质公园一处，面积</w:t>
      </w:r>
      <w:r>
        <w:rPr>
          <w:rFonts w:hint="eastAsia" w:ascii="Times New Roman" w:hAnsi="Times New Roman" w:eastAsia="仿宋_GB2312" w:cs="Times New Roman"/>
          <w:color w:val="000000" w:themeColor="text1"/>
          <w:sz w:val="32"/>
          <w:szCs w:val="32"/>
          <w14:textFill>
            <w14:solidFill>
              <w14:schemeClr w14:val="tx1"/>
            </w14:solidFill>
          </w14:textFill>
        </w:rPr>
        <w:t>9.26</w:t>
      </w:r>
      <w:r>
        <w:rPr>
          <w:rFonts w:ascii="Times New Roman" w:hAnsi="Times New Roman" w:eastAsia="仿宋_GB2312" w:cs="Times New Roman"/>
          <w:color w:val="000000" w:themeColor="text1"/>
          <w:sz w:val="32"/>
          <w:szCs w:val="32"/>
          <w14:textFill>
            <w14:solidFill>
              <w14:schemeClr w14:val="tx1"/>
            </w14:solidFill>
          </w14:textFill>
        </w:rPr>
        <w:t>万亩。</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功能定位：森林质量提升，生物多样性保护，水土保持，涵养水源，开展森林生态旅游。</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发展重点与举措：</w:t>
      </w:r>
      <w:r>
        <w:rPr>
          <w:rFonts w:hint="eastAsia" w:ascii="Times New Roman" w:hAnsi="Times New Roman" w:eastAsia="仿宋_GB2312" w:cs="Times New Roman"/>
          <w:sz w:val="32"/>
          <w:szCs w:val="32"/>
        </w:rPr>
        <w:t>依据</w:t>
      </w:r>
      <w:r>
        <w:rPr>
          <w:rFonts w:ascii="Times New Roman" w:hAnsi="Times New Roman" w:eastAsia="仿宋_GB2312" w:cs="Times New Roman"/>
          <w:kern w:val="0"/>
          <w:sz w:val="32"/>
          <w:szCs w:val="32"/>
          <w:shd w:val="clear" w:color="auto" w:fill="FFFFFF"/>
        </w:rPr>
        <w:t>《森林驻马店生态建设规划（2018-2027年）》</w:t>
      </w:r>
      <w:r>
        <w:rPr>
          <w:rFonts w:hint="eastAsia" w:ascii="Times New Roman" w:hAnsi="Times New Roman" w:eastAsia="仿宋_GB2312" w:cs="Times New Roman"/>
          <w:kern w:val="0"/>
          <w:sz w:val="32"/>
          <w:szCs w:val="32"/>
          <w:shd w:val="clear" w:color="auto" w:fill="FFFFFF"/>
        </w:rPr>
        <w:t>，实施</w:t>
      </w:r>
      <w:r>
        <w:rPr>
          <w:rFonts w:hint="eastAsia" w:ascii="Times New Roman" w:hAnsi="Times New Roman" w:eastAsia="仿宋_GB2312" w:cs="Times New Roman"/>
          <w:sz w:val="32"/>
          <w:szCs w:val="32"/>
        </w:rPr>
        <w:t>山区造林</w:t>
      </w:r>
      <w:r>
        <w:rPr>
          <w:rFonts w:ascii="Times New Roman" w:hAnsi="Times New Roman" w:eastAsia="仿宋_GB2312" w:cs="Times New Roman"/>
          <w:sz w:val="32"/>
          <w:szCs w:val="32"/>
        </w:rPr>
        <w:t>17.65</w:t>
      </w:r>
      <w:r>
        <w:rPr>
          <w:rFonts w:hint="eastAsia" w:ascii="Times New Roman" w:hAnsi="Times New Roman" w:eastAsia="仿宋_GB2312" w:cs="Times New Roman"/>
          <w:sz w:val="32"/>
          <w:szCs w:val="32"/>
        </w:rPr>
        <w:t>万亩，森林抚育</w:t>
      </w:r>
      <w:r>
        <w:rPr>
          <w:rFonts w:hint="eastAsia" w:ascii="Times New Roman" w:hAnsi="Times New Roman" w:eastAsia="仿宋_GB2312" w:cs="Times New Roman"/>
          <w:color w:val="FF0000"/>
          <w:sz w:val="32"/>
          <w:szCs w:val="32"/>
          <w:lang w:val="en-US" w:eastAsia="zh-CN"/>
        </w:rPr>
        <w:t>32.67</w:t>
      </w:r>
      <w:r>
        <w:rPr>
          <w:rFonts w:hint="eastAsia" w:ascii="Times New Roman" w:hAnsi="Times New Roman" w:eastAsia="仿宋_GB2312" w:cs="Times New Roman"/>
          <w:sz w:val="32"/>
          <w:szCs w:val="32"/>
        </w:rPr>
        <w:t>万亩，西部山区林木覆盖率提升至 59.07%，实现山区森林化。</w:t>
      </w:r>
    </w:p>
    <w:p>
      <w:pPr>
        <w:topLinePunct/>
        <w:adjustRightInd w:val="0"/>
        <w:snapToGrid w:val="0"/>
        <w:spacing w:line="360" w:lineRule="auto"/>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（二）淮北平原生态涵养区</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范围与现状：</w:t>
      </w:r>
      <w:r>
        <w:rPr>
          <w:rFonts w:hint="eastAsia" w:ascii="Times New Roman" w:hAnsi="Times New Roman" w:eastAsia="仿宋_GB2312" w:cs="Times New Roman"/>
          <w:color w:val="000000" w:themeColor="text1"/>
          <w:sz w:val="32"/>
          <w:szCs w:val="32"/>
          <w14:textFill>
            <w14:solidFill>
              <w14:schemeClr w14:val="tx1"/>
            </w14:solidFill>
          </w14:textFill>
        </w:rPr>
        <w:t>范围为东、南及北部平原，包括</w:t>
      </w:r>
      <w:r>
        <w:rPr>
          <w:rFonts w:ascii="Times New Roman" w:hAnsi="Times New Roman" w:eastAsia="仿宋_GB2312" w:cs="Times New Roman"/>
          <w:color w:val="000000" w:themeColor="text1"/>
          <w:sz w:val="32"/>
          <w:szCs w:val="32"/>
          <w14:textFill>
            <w14:solidFill>
              <w14:schemeClr w14:val="tx1"/>
            </w14:solidFill>
          </w14:textFill>
        </w:rPr>
        <w:t>上蔡县、平舆县、正阳县、汝南县、西平县、新蔡县和遂平县、驿城区东部的平原区域，</w:t>
      </w:r>
      <w:r>
        <w:rPr>
          <w:rFonts w:ascii="Times New Roman" w:hAnsi="Times New Roman" w:eastAsia="仿宋_GB2312" w:cs="Times New Roman"/>
          <w:sz w:val="32"/>
          <w:szCs w:val="32"/>
        </w:rPr>
        <w:t>面积</w:t>
      </w:r>
      <w:r>
        <w:rPr>
          <w:rFonts w:hint="eastAsia" w:ascii="Times New Roman" w:hAnsi="Times New Roman" w:eastAsia="仿宋_GB2312" w:cs="Times New Roman"/>
          <w:sz w:val="32"/>
          <w:szCs w:val="32"/>
        </w:rPr>
        <w:t>1577.76</w:t>
      </w:r>
      <w:r>
        <w:rPr>
          <w:rFonts w:ascii="Times New Roman" w:hAnsi="Times New Roman" w:eastAsia="仿宋_GB2312" w:cs="Times New Roman"/>
          <w:sz w:val="32"/>
          <w:szCs w:val="32"/>
        </w:rPr>
        <w:t>万亩，</w:t>
      </w:r>
      <w:r>
        <w:rPr>
          <w:rFonts w:hint="eastAsia" w:ascii="Times New Roman" w:hAnsi="Times New Roman" w:eastAsia="仿宋_GB2312" w:cs="Times New Roman"/>
          <w:sz w:val="32"/>
          <w:szCs w:val="32"/>
        </w:rPr>
        <w:t>林木</w:t>
      </w:r>
      <w:r>
        <w:rPr>
          <w:rFonts w:ascii="Times New Roman" w:hAnsi="Times New Roman" w:eastAsia="仿宋_GB2312" w:cs="Times New Roman"/>
          <w:sz w:val="32"/>
          <w:szCs w:val="32"/>
        </w:rPr>
        <w:t>面积</w:t>
      </w:r>
      <w:r>
        <w:rPr>
          <w:rFonts w:hint="eastAsia" w:ascii="Times New Roman" w:hAnsi="Times New Roman" w:eastAsia="仿宋_GB2312" w:cs="Times New Roman"/>
          <w:sz w:val="32"/>
          <w:szCs w:val="32"/>
        </w:rPr>
        <w:t>422</w:t>
      </w:r>
      <w:r>
        <w:rPr>
          <w:rFonts w:ascii="Times New Roman" w:hAnsi="Times New Roman" w:eastAsia="仿宋_GB2312" w:cs="Times New Roman"/>
          <w:sz w:val="32"/>
          <w:szCs w:val="32"/>
        </w:rPr>
        <w:t>万亩，林木</w:t>
      </w:r>
      <w:r>
        <w:rPr>
          <w:rFonts w:hint="eastAsia" w:ascii="Times New Roman" w:hAnsi="Times New Roman" w:eastAsia="仿宋_GB2312" w:cs="Times New Roman"/>
          <w:sz w:val="32"/>
          <w:szCs w:val="32"/>
        </w:rPr>
        <w:t>覆盖</w:t>
      </w:r>
      <w:r>
        <w:rPr>
          <w:rFonts w:ascii="Times New Roman" w:hAnsi="Times New Roman" w:eastAsia="仿宋_GB2312" w:cs="Times New Roman"/>
          <w:sz w:val="32"/>
          <w:szCs w:val="32"/>
        </w:rPr>
        <w:t>率</w:t>
      </w:r>
      <w:r>
        <w:rPr>
          <w:rFonts w:hint="eastAsia" w:ascii="Times New Roman" w:hAnsi="Times New Roman" w:eastAsia="仿宋_GB2312" w:cs="Times New Roman"/>
          <w:sz w:val="32"/>
          <w:szCs w:val="32"/>
        </w:rPr>
        <w:t>26.75</w:t>
      </w:r>
      <w:r>
        <w:rPr>
          <w:rFonts w:ascii="Times New Roman" w:hAnsi="Times New Roman" w:eastAsia="仿宋_GB2312" w:cs="Times New Roman"/>
          <w:sz w:val="32"/>
          <w:szCs w:val="32"/>
        </w:rPr>
        <w:t>%。省级湿地自然保护区1个，面积</w:t>
      </w:r>
      <w:r>
        <w:rPr>
          <w:rFonts w:hint="eastAsia" w:ascii="Times New Roman" w:hAnsi="Times New Roman" w:eastAsia="仿宋_GB2312" w:cs="Times New Roman"/>
          <w:sz w:val="32"/>
          <w:szCs w:val="32"/>
        </w:rPr>
        <w:t>22.52</w:t>
      </w:r>
      <w:r>
        <w:rPr>
          <w:rFonts w:ascii="Times New Roman" w:hAnsi="Times New Roman" w:eastAsia="仿宋_GB2312" w:cs="Times New Roman"/>
          <w:sz w:val="32"/>
          <w:szCs w:val="32"/>
        </w:rPr>
        <w:t>万亩；省级湿地公园4个，面积3.5</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万亩</w:t>
      </w:r>
      <w:r>
        <w:rPr>
          <w:rFonts w:ascii="Times New Roman" w:hAnsi="Times New Roman" w:eastAsia="仿宋_GB2312" w:cs="Times New Roman"/>
          <w:color w:val="000000" w:themeColor="text1"/>
          <w:sz w:val="32"/>
          <w:szCs w:val="32"/>
          <w14:textFill>
            <w14:solidFill>
              <w14:schemeClr w14:val="tx1"/>
            </w14:solidFill>
          </w14:textFill>
        </w:rPr>
        <w:t>。</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功能定位：</w:t>
      </w:r>
      <w:r>
        <w:rPr>
          <w:rFonts w:hint="eastAsia" w:ascii="Times New Roman" w:hAnsi="Times New Roman" w:eastAsia="仿宋_GB2312" w:cs="Times New Roman"/>
          <w:color w:val="000000" w:themeColor="text1"/>
          <w:sz w:val="32"/>
          <w:szCs w:val="32"/>
          <w14:textFill>
            <w14:solidFill>
              <w14:schemeClr w14:val="tx1"/>
            </w14:solidFill>
          </w14:textFill>
        </w:rPr>
        <w:t>打造高标准农田林网，为</w:t>
      </w:r>
      <w:r>
        <w:rPr>
          <w:rFonts w:ascii="Times New Roman" w:hAnsi="Times New Roman" w:eastAsia="仿宋_GB2312" w:cs="Times New Roman"/>
          <w:color w:val="000000" w:themeColor="text1"/>
          <w:sz w:val="32"/>
          <w:szCs w:val="32"/>
          <w14:textFill>
            <w14:solidFill>
              <w14:schemeClr w14:val="tx1"/>
            </w14:solidFill>
          </w14:textFill>
        </w:rPr>
        <w:t>粮食生产安全</w:t>
      </w:r>
      <w:r>
        <w:rPr>
          <w:rFonts w:hint="eastAsia" w:ascii="Times New Roman" w:hAnsi="Times New Roman" w:eastAsia="仿宋_GB2312" w:cs="Times New Roman"/>
          <w:color w:val="000000" w:themeColor="text1"/>
          <w:sz w:val="32"/>
          <w:szCs w:val="32"/>
          <w14:textFill>
            <w14:solidFill>
              <w14:schemeClr w14:val="tx1"/>
            </w14:solidFill>
          </w14:textFill>
        </w:rPr>
        <w:t>提供生态屏障</w:t>
      </w:r>
      <w:r>
        <w:rPr>
          <w:rFonts w:ascii="Times New Roman" w:hAnsi="Times New Roman" w:eastAsia="仿宋_GB2312" w:cs="Times New Roman"/>
          <w:color w:val="000000" w:themeColor="text1"/>
          <w:sz w:val="32"/>
          <w:szCs w:val="32"/>
          <w14:textFill>
            <w14:solidFill>
              <w14:schemeClr w14:val="tx1"/>
            </w14:solidFill>
          </w14:textFill>
        </w:rPr>
        <w:t>。</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发展重点与举措：与高标准</w:t>
      </w:r>
      <w:r>
        <w:rPr>
          <w:rFonts w:hint="eastAsia" w:ascii="Times New Roman" w:hAnsi="Times New Roman" w:eastAsia="仿宋_GB2312" w:cs="Times New Roman"/>
          <w:color w:val="FF0000"/>
          <w:sz w:val="32"/>
          <w:szCs w:val="32"/>
          <w:lang w:eastAsia="zh-CN"/>
        </w:rPr>
        <w:t>农</w:t>
      </w:r>
      <w:r>
        <w:rPr>
          <w:rFonts w:ascii="Times New Roman" w:hAnsi="Times New Roman" w:eastAsia="仿宋_GB2312" w:cs="Times New Roman"/>
          <w:color w:val="000000" w:themeColor="text1"/>
          <w:sz w:val="32"/>
          <w:szCs w:val="32"/>
          <w14:textFill>
            <w14:solidFill>
              <w14:schemeClr w14:val="tx1"/>
            </w14:solidFill>
          </w14:textFill>
        </w:rPr>
        <w:t>田工程建设相结合，</w:t>
      </w:r>
      <w:r>
        <w:rPr>
          <w:rFonts w:hint="eastAsia" w:ascii="Times New Roman" w:hAnsi="Times New Roman" w:eastAsia="仿宋_GB2312" w:cs="Times New Roman"/>
          <w:sz w:val="32"/>
          <w:szCs w:val="32"/>
        </w:rPr>
        <w:t>东部地区打造高标准农田林网</w:t>
      </w:r>
      <w:r>
        <w:rPr>
          <w:rFonts w:ascii="Times New Roman" w:hAnsi="Times New Roman" w:eastAsia="仿宋_GB2312" w:cs="Times New Roman"/>
          <w:sz w:val="32"/>
          <w:szCs w:val="32"/>
        </w:rPr>
        <w:t>5.32</w:t>
      </w:r>
      <w:r>
        <w:rPr>
          <w:rFonts w:hint="eastAsia" w:ascii="Times New Roman" w:hAnsi="Times New Roman" w:eastAsia="仿宋_GB2312" w:cs="Times New Roman"/>
          <w:sz w:val="32"/>
          <w:szCs w:val="32"/>
        </w:rPr>
        <w:t>万亩，</w:t>
      </w:r>
      <w:r>
        <w:rPr>
          <w:rFonts w:ascii="Times New Roman" w:hAnsi="Times New Roman" w:eastAsia="仿宋_GB2312" w:cs="Times New Roman"/>
          <w:color w:val="000000" w:themeColor="text1"/>
          <w:sz w:val="32"/>
          <w:szCs w:val="32"/>
          <w14:textFill>
            <w14:solidFill>
              <w14:schemeClr w14:val="tx1"/>
            </w14:solidFill>
          </w14:textFill>
        </w:rPr>
        <w:t>积极稳妥地推进农田防护林改扩建，建立带、片、网相结合的多树种、多层次稳定的农田防护林体系，构筑粮食高产稳产的生态屏障</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加强四旁绿化、村镇绿化、庭院绿化和森林城市、森林公园、湿地公园建设</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建设游园95个 ，村庄绿化1.5万亩</w:t>
      </w:r>
      <w:r>
        <w:rPr>
          <w:rFonts w:ascii="Times New Roman" w:hAnsi="Times New Roman" w:eastAsia="仿宋_GB2312" w:cs="Times New Roman"/>
          <w:color w:val="000000" w:themeColor="text1"/>
          <w:sz w:val="32"/>
          <w:szCs w:val="32"/>
          <w14:textFill>
            <w14:solidFill>
              <w14:schemeClr w14:val="tx1"/>
            </w14:solidFill>
          </w14:textFill>
        </w:rPr>
        <w:t>。</w:t>
      </w:r>
      <w:bookmarkStart w:id="30" w:name="_Toc9068628"/>
    </w:p>
    <w:bookmarkEnd w:id="30"/>
    <w:p>
      <w:pPr>
        <w:pStyle w:val="4"/>
        <w:ind w:firstLine="643" w:firstLineChars="200"/>
        <w:rPr>
          <w:rFonts w:ascii="黑体" w:hAnsi="黑体" w:eastAsia="黑体"/>
        </w:rPr>
      </w:pPr>
      <w:bookmarkStart w:id="31" w:name="_Toc77776398"/>
      <w:r>
        <w:rPr>
          <w:rFonts w:hint="eastAsia" w:ascii="黑体" w:hAnsi="黑体" w:eastAsia="黑体"/>
        </w:rPr>
        <w:t>三、</w:t>
      </w:r>
      <w:r>
        <w:rPr>
          <w:rFonts w:ascii="黑体" w:hAnsi="黑体" w:eastAsia="黑体"/>
        </w:rPr>
        <w:t>三带</w:t>
      </w:r>
      <w:bookmarkEnd w:id="31"/>
    </w:p>
    <w:p>
      <w:pPr>
        <w:topLinePunct/>
        <w:adjustRightInd w:val="0"/>
        <w:snapToGrid w:val="0"/>
        <w:spacing w:line="360" w:lineRule="auto"/>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（一）</w:t>
      </w:r>
      <w:r>
        <w:rPr>
          <w:rFonts w:ascii="Times New Roman" w:hAnsi="Times New Roman" w:eastAsia="仿宋_GB2312" w:cs="Times New Roman"/>
          <w:b/>
          <w:bCs/>
          <w:color w:val="000000" w:themeColor="text1"/>
          <w:sz w:val="32"/>
          <w:szCs w:val="32"/>
          <w14:textFill>
            <w14:solidFill>
              <w14:schemeClr w14:val="tx1"/>
            </w14:solidFill>
          </w14:textFill>
        </w:rPr>
        <w:t>沿淮生态保育带</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范围：涉及正阳县、确山县，总长42.7公里。</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功能定位：</w:t>
      </w:r>
      <w:r>
        <w:rPr>
          <w:rFonts w:hint="eastAsia" w:ascii="Times New Roman" w:hAnsi="Times New Roman" w:eastAsia="仿宋_GB2312" w:cs="Times New Roman"/>
          <w:sz w:val="32"/>
          <w:szCs w:val="32"/>
        </w:rPr>
        <w:t>完善提升淮河北岸生态廊道，</w:t>
      </w:r>
      <w:r>
        <w:rPr>
          <w:rFonts w:ascii="Times New Roman" w:hAnsi="Times New Roman" w:eastAsia="仿宋_GB2312" w:cs="Times New Roman"/>
          <w:color w:val="000000" w:themeColor="text1"/>
          <w:sz w:val="32"/>
          <w:szCs w:val="32"/>
          <w14:textFill>
            <w14:solidFill>
              <w14:schemeClr w14:val="tx1"/>
            </w14:solidFill>
          </w14:textFill>
        </w:rPr>
        <w:t>涵养水源</w:t>
      </w:r>
      <w:r>
        <w:rPr>
          <w:rFonts w:hint="eastAsia" w:ascii="Times New Roman" w:hAnsi="Times New Roman" w:eastAsia="仿宋_GB2312" w:cs="Times New Roman"/>
          <w:color w:val="000000" w:themeColor="text1"/>
          <w:sz w:val="32"/>
          <w:szCs w:val="32"/>
          <w14:textFill>
            <w14:solidFill>
              <w14:schemeClr w14:val="tx1"/>
            </w14:solidFill>
          </w14:textFill>
        </w:rPr>
        <w:t>，加强</w:t>
      </w:r>
      <w:r>
        <w:rPr>
          <w:rFonts w:ascii="Times New Roman" w:hAnsi="Times New Roman" w:eastAsia="仿宋_GB2312" w:cs="Times New Roman"/>
          <w:color w:val="000000" w:themeColor="text1"/>
          <w:sz w:val="32"/>
          <w:szCs w:val="32"/>
          <w14:textFill>
            <w14:solidFill>
              <w14:schemeClr w14:val="tx1"/>
            </w14:solidFill>
          </w14:textFill>
        </w:rPr>
        <w:t>生物多样性保护</w:t>
      </w:r>
      <w:r>
        <w:rPr>
          <w:rFonts w:hint="eastAsia" w:ascii="Times New Roman" w:hAnsi="Times New Roman" w:eastAsia="仿宋_GB2312" w:cs="Times New Roman"/>
          <w:color w:val="000000" w:themeColor="text1"/>
          <w:sz w:val="32"/>
          <w:szCs w:val="32"/>
          <w14:textFill>
            <w14:solidFill>
              <w14:schemeClr w14:val="tx1"/>
            </w14:solidFill>
          </w14:textFill>
        </w:rPr>
        <w:t>，发展</w:t>
      </w:r>
      <w:r>
        <w:rPr>
          <w:rFonts w:ascii="Times New Roman" w:hAnsi="Times New Roman" w:eastAsia="仿宋_GB2312" w:cs="Times New Roman"/>
          <w:color w:val="000000" w:themeColor="text1"/>
          <w:sz w:val="32"/>
          <w:szCs w:val="32"/>
          <w14:textFill>
            <w14:solidFill>
              <w14:schemeClr w14:val="tx1"/>
            </w14:solidFill>
          </w14:textFill>
        </w:rPr>
        <w:t>生态旅游</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助力淮河生态经济带建设</w:t>
      </w:r>
      <w:r>
        <w:rPr>
          <w:rFonts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Times New Roman" w:hAnsi="Times New Roman" w:eastAsia="宋体"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发展重点与举措：</w:t>
      </w:r>
      <w:r>
        <w:rPr>
          <w:rFonts w:hint="eastAsia" w:ascii="Times New Roman" w:hAnsi="Times New Roman" w:eastAsia="仿宋_GB2312" w:cs="Times New Roman"/>
          <w:color w:val="000000" w:themeColor="text1"/>
          <w:sz w:val="32"/>
          <w:szCs w:val="32"/>
          <w14:textFill>
            <w14:solidFill>
              <w14:schemeClr w14:val="tx1"/>
            </w14:solidFill>
          </w14:textFill>
        </w:rPr>
        <w:t>重点作好淮河北岸已建生态廊道完善提升，</w:t>
      </w:r>
      <w:r>
        <w:rPr>
          <w:rFonts w:hint="eastAsia" w:ascii="Times New Roman" w:hAnsi="Times New Roman" w:eastAsia="仿宋_GB2312" w:cs="Times New Roman"/>
          <w:sz w:val="32"/>
          <w:szCs w:val="32"/>
        </w:rPr>
        <w:t>加快建设确山、正阳淮河省级湿地公园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开展沿淮生态经济带生态修复，</w:t>
      </w:r>
      <w:r>
        <w:rPr>
          <w:rFonts w:ascii="Times New Roman" w:hAnsi="Times New Roman" w:eastAsia="仿宋_GB2312" w:cs="Times New Roman"/>
          <w:color w:val="000000" w:themeColor="text1"/>
          <w:sz w:val="32"/>
          <w:szCs w:val="32"/>
          <w14:textFill>
            <w14:solidFill>
              <w14:schemeClr w14:val="tx1"/>
            </w14:solidFill>
          </w14:textFill>
        </w:rPr>
        <w:t>强化森林水源涵养和水土保持功能，全面保护和恢复湿地资源，</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保护淮河自然资源和自然环境</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，发展生态旅游</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。大力宣传国家及地方有关湿地保护的法律、法规和方针政策，坚持依法保护，提高管理水平。拯救珍稀、濒危物种，恢复和发展生物资源，扩大种群数量，实现保护和宣传的有机结合。</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明显改善淮河生态环境质量，为打造宜居宜业的淮河生态经济带奠定基础</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topLinePunct/>
        <w:adjustRightInd w:val="0"/>
        <w:snapToGrid w:val="0"/>
        <w:spacing w:line="360" w:lineRule="auto"/>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（二）</w:t>
      </w:r>
      <w:r>
        <w:rPr>
          <w:rFonts w:ascii="Times New Roman" w:hAnsi="Times New Roman" w:eastAsia="仿宋_GB2312" w:cs="Times New Roman"/>
          <w:b/>
          <w:bCs/>
          <w:color w:val="000000" w:themeColor="text1"/>
          <w:sz w:val="32"/>
          <w:szCs w:val="32"/>
          <w14:textFill>
            <w14:solidFill>
              <w14:schemeClr w14:val="tx1"/>
            </w14:solidFill>
          </w14:textFill>
        </w:rPr>
        <w:t>板桥水库－汝河－宿鸭湖生态保育带</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范围：涉及</w:t>
      </w:r>
      <w:r>
        <w:fldChar w:fldCharType="begin"/>
      </w:r>
      <w:r>
        <w:instrText xml:space="preserve"> HYPERLINK "https://baike.so.com/doc/846327-894922.html" \t "https://baike.so.com/doc/_blank" </w:instrText>
      </w:r>
      <w:r>
        <w:fldChar w:fldCharType="separate"/>
      </w:r>
      <w:r>
        <w:rPr>
          <w:rFonts w:ascii="Times New Roman" w:hAnsi="Times New Roman" w:eastAsia="仿宋_GB2312" w:cs="Times New Roman"/>
          <w:color w:val="000000" w:themeColor="text1"/>
          <w:sz w:val="32"/>
          <w:szCs w:val="32"/>
          <w14:textFill>
            <w14:solidFill>
              <w14:schemeClr w14:val="tx1"/>
            </w14:solidFill>
          </w14:textFill>
        </w:rPr>
        <w:t>泌阳县</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t>、驿城区、遂平县、正阳县、汝南县、平舆县及新蔡县，总长</w:t>
      </w:r>
      <w:r>
        <w:rPr>
          <w:rFonts w:hint="eastAsia" w:ascii="Times New Roman" w:hAnsi="Times New Roman" w:eastAsia="仿宋_GB2312" w:cs="Times New Roman"/>
          <w:sz w:val="32"/>
          <w:szCs w:val="32"/>
        </w:rPr>
        <w:t>245.65</w:t>
      </w:r>
      <w:r>
        <w:rPr>
          <w:rFonts w:ascii="Times New Roman" w:hAnsi="Times New Roman" w:eastAsia="仿宋_GB2312" w:cs="Times New Roman"/>
          <w:color w:val="000000" w:themeColor="text1"/>
          <w:sz w:val="32"/>
          <w:szCs w:val="32"/>
          <w14:textFill>
            <w14:solidFill>
              <w14:schemeClr w14:val="tx1"/>
            </w14:solidFill>
          </w14:textFill>
        </w:rPr>
        <w:t>公里。</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功能定位：生物多样性保护，涵养水源，保持水土，生态旅游。</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发展重点与举措：强化森林水源涵养和水土保持功能，加强生物多样性保护，全面保护森林植被和湿地资源，加强森林公园、湿地公园建设，强化流域综合治理。</w:t>
      </w:r>
      <w:r>
        <w:rPr>
          <w:rFonts w:hint="eastAsia" w:ascii="Times New Roman" w:hAnsi="Times New Roman" w:eastAsia="仿宋_GB2312" w:cs="Times New Roman"/>
          <w:sz w:val="32"/>
          <w:szCs w:val="32"/>
        </w:rPr>
        <w:t>加强汝河水源地保护，</w:t>
      </w:r>
      <w:r>
        <w:rPr>
          <w:rFonts w:ascii="Times New Roman" w:hAnsi="Times New Roman" w:eastAsia="仿宋_GB2312" w:cs="Times New Roman"/>
          <w:color w:val="000000" w:themeColor="text1"/>
          <w:sz w:val="32"/>
          <w:szCs w:val="32"/>
          <w14:textFill>
            <w14:solidFill>
              <w14:schemeClr w14:val="tx1"/>
            </w14:solidFill>
          </w14:textFill>
        </w:rPr>
        <w:t>在两岸建设以水源涵养林、水土保持林、</w:t>
      </w:r>
      <w:r>
        <w:rPr>
          <w:rFonts w:hint="eastAsia" w:ascii="Times New Roman" w:hAnsi="Times New Roman" w:eastAsia="仿宋_GB2312" w:cs="Times New Roman"/>
          <w:sz w:val="32"/>
          <w:szCs w:val="32"/>
        </w:rPr>
        <w:t>护岸林</w:t>
      </w:r>
      <w:r>
        <w:rPr>
          <w:rFonts w:ascii="Times New Roman" w:hAnsi="Times New Roman" w:eastAsia="仿宋_GB2312" w:cs="Times New Roman"/>
          <w:color w:val="000000" w:themeColor="text1"/>
          <w:sz w:val="32"/>
          <w:szCs w:val="32"/>
          <w14:textFill>
            <w14:solidFill>
              <w14:schemeClr w14:val="tx1"/>
            </w14:solidFill>
          </w14:textFill>
        </w:rPr>
        <w:t>为主的防护林带，</w:t>
      </w:r>
      <w:r>
        <w:rPr>
          <w:rFonts w:hint="eastAsia" w:ascii="Times New Roman" w:hAnsi="Times New Roman" w:eastAsia="仿宋_GB2312" w:cs="Times New Roman"/>
          <w:sz w:val="32"/>
          <w:szCs w:val="32"/>
        </w:rPr>
        <w:t>规划建设板桥省级湿地公园，</w:t>
      </w:r>
      <w:r>
        <w:rPr>
          <w:rFonts w:ascii="Times New Roman" w:hAnsi="Times New Roman" w:eastAsia="仿宋_GB2312" w:cs="Times New Roman"/>
          <w:color w:val="000000" w:themeColor="text1"/>
          <w:sz w:val="32"/>
          <w:szCs w:val="32"/>
          <w14:textFill>
            <w14:solidFill>
              <w14:schemeClr w14:val="tx1"/>
            </w14:solidFill>
          </w14:textFill>
        </w:rPr>
        <w:t>将山区、城市和平原有机联系，打造“河畅、水清、岸绿、景美”的环境。</w:t>
      </w:r>
    </w:p>
    <w:p>
      <w:pPr>
        <w:adjustRightInd w:val="0"/>
        <w:snapToGrid w:val="0"/>
        <w:spacing w:line="360" w:lineRule="auto"/>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bookmarkStart w:id="32" w:name="_Toc9068631"/>
      <w:bookmarkStart w:id="33" w:name="_Toc9068629"/>
      <w:r>
        <w:rPr>
          <w:rFonts w:hint="eastAsia" w:ascii="Times New Roman" w:hAnsi="Times New Roman" w:eastAsia="仿宋_GB2312" w:cs="Times New Roman"/>
          <w:b/>
          <w:bCs/>
          <w:color w:val="000000" w:themeColor="text1"/>
          <w:sz w:val="32"/>
          <w:szCs w:val="32"/>
          <w14:textFill>
            <w14:solidFill>
              <w14:schemeClr w14:val="tx1"/>
            </w14:solidFill>
          </w14:textFill>
        </w:rPr>
        <w:t>（三）</w:t>
      </w:r>
      <w:bookmarkEnd w:id="32"/>
      <w:r>
        <w:rPr>
          <w:rFonts w:ascii="Times New Roman" w:hAnsi="Times New Roman" w:eastAsia="仿宋_GB2312" w:cs="Times New Roman"/>
          <w:b/>
          <w:bCs/>
          <w:color w:val="000000" w:themeColor="text1"/>
          <w:sz w:val="32"/>
          <w:szCs w:val="32"/>
          <w14:textFill>
            <w14:solidFill>
              <w14:schemeClr w14:val="tx1"/>
            </w14:solidFill>
          </w14:textFill>
        </w:rPr>
        <w:t>小洪河－洪河生态保育带</w:t>
      </w:r>
      <w:bookmarkEnd w:id="33"/>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范围：涉及西平县、上蔡县、平舆县、新蔡县4个县，总长196.63公里。</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功能定位：生物多样性保护，涵养水源，保持水土。</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发展重点与举措：</w:t>
      </w:r>
      <w:r>
        <w:rPr>
          <w:rFonts w:hint="eastAsia" w:ascii="Times New Roman" w:hAnsi="Times New Roman" w:eastAsia="仿宋_GB2312" w:cs="Times New Roman"/>
          <w:color w:val="000000" w:themeColor="text1"/>
          <w:sz w:val="32"/>
          <w:szCs w:val="32"/>
          <w14:textFill>
            <w14:solidFill>
              <w14:schemeClr w14:val="tx1"/>
            </w14:solidFill>
          </w14:textFill>
        </w:rPr>
        <w:t>通过补植补造、低效林改造、树种更新、新造林抚育等手段不断完善提升已建成的小洪河、洪河两岸水系绿化，</w:t>
      </w:r>
      <w:r>
        <w:rPr>
          <w:rFonts w:ascii="Times New Roman" w:hAnsi="Times New Roman" w:eastAsia="仿宋_GB2312" w:cs="Times New Roman"/>
          <w:color w:val="000000" w:themeColor="text1"/>
          <w:sz w:val="32"/>
          <w:szCs w:val="32"/>
          <w14:textFill>
            <w14:solidFill>
              <w14:schemeClr w14:val="tx1"/>
            </w14:solidFill>
          </w14:textFill>
        </w:rPr>
        <w:t>着力增强林木的涵养水源、保持水土、减少面源污染等生态功能。加强生物多样性保护，全面保护</w:t>
      </w:r>
      <w:r>
        <w:rPr>
          <w:rFonts w:hint="eastAsia" w:ascii="Times New Roman" w:hAnsi="Times New Roman" w:eastAsia="仿宋_GB2312" w:cs="Times New Roman"/>
          <w:color w:val="000000" w:themeColor="text1"/>
          <w:sz w:val="32"/>
          <w:szCs w:val="32"/>
          <w14:textFill>
            <w14:solidFill>
              <w14:schemeClr w14:val="tx1"/>
            </w14:solidFill>
          </w14:textFill>
        </w:rPr>
        <w:t>沿岸</w:t>
      </w:r>
      <w:r>
        <w:rPr>
          <w:rFonts w:ascii="Times New Roman" w:hAnsi="Times New Roman" w:eastAsia="仿宋_GB2312" w:cs="Times New Roman"/>
          <w:color w:val="000000" w:themeColor="text1"/>
          <w:sz w:val="32"/>
          <w:szCs w:val="32"/>
          <w14:textFill>
            <w14:solidFill>
              <w14:schemeClr w14:val="tx1"/>
            </w14:solidFill>
          </w14:textFill>
        </w:rPr>
        <w:t>植被，</w:t>
      </w:r>
      <w:r>
        <w:rPr>
          <w:rFonts w:hint="eastAsia" w:ascii="Times New Roman" w:hAnsi="Times New Roman" w:eastAsia="仿宋_GB2312" w:cs="Times New Roman"/>
          <w:color w:val="000000" w:themeColor="text1"/>
          <w:sz w:val="32"/>
          <w:szCs w:val="32"/>
          <w14:textFill>
            <w14:solidFill>
              <w14:schemeClr w14:val="tx1"/>
            </w14:solidFill>
          </w14:textFill>
        </w:rPr>
        <w:t>构造</w:t>
      </w:r>
      <w:r>
        <w:rPr>
          <w:rFonts w:ascii="Times New Roman" w:hAnsi="Times New Roman" w:eastAsia="仿宋_GB2312" w:cs="Times New Roman"/>
          <w:color w:val="000000" w:themeColor="text1"/>
          <w:sz w:val="32"/>
          <w:szCs w:val="32"/>
          <w14:textFill>
            <w14:solidFill>
              <w14:schemeClr w14:val="tx1"/>
            </w14:solidFill>
          </w14:textFill>
        </w:rPr>
        <w:t>乡土树种</w:t>
      </w:r>
      <w:r>
        <w:rPr>
          <w:rFonts w:hint="eastAsia" w:ascii="Times New Roman" w:hAnsi="Times New Roman" w:eastAsia="仿宋_GB2312" w:cs="Times New Roman"/>
          <w:color w:val="000000" w:themeColor="text1"/>
          <w:sz w:val="32"/>
          <w:szCs w:val="32"/>
          <w14:textFill>
            <w14:solidFill>
              <w14:schemeClr w14:val="tx1"/>
            </w14:solidFill>
          </w14:textFill>
        </w:rPr>
        <w:t>为主，</w:t>
      </w:r>
      <w:r>
        <w:rPr>
          <w:rFonts w:ascii="Times New Roman" w:hAnsi="Times New Roman" w:eastAsia="仿宋_GB2312" w:cs="Times New Roman"/>
          <w:color w:val="000000" w:themeColor="text1"/>
          <w:sz w:val="32"/>
          <w:szCs w:val="32"/>
          <w14:textFill>
            <w14:solidFill>
              <w14:schemeClr w14:val="tx1"/>
            </w14:solidFill>
          </w14:textFill>
        </w:rPr>
        <w:t>珍贵树种、常绿树种</w:t>
      </w:r>
      <w:r>
        <w:rPr>
          <w:rFonts w:hint="eastAsia" w:ascii="Times New Roman" w:hAnsi="Times New Roman" w:eastAsia="仿宋_GB2312" w:cs="Times New Roman"/>
          <w:color w:val="000000" w:themeColor="text1"/>
          <w:sz w:val="32"/>
          <w:szCs w:val="32"/>
          <w14:textFill>
            <w14:solidFill>
              <w14:schemeClr w14:val="tx1"/>
            </w14:solidFill>
          </w14:textFill>
        </w:rPr>
        <w:t>配置的混交林带</w:t>
      </w:r>
      <w:r>
        <w:rPr>
          <w:rFonts w:ascii="Times New Roman" w:hAnsi="Times New Roman" w:eastAsia="仿宋_GB2312" w:cs="Times New Roman"/>
          <w:color w:val="000000" w:themeColor="text1"/>
          <w:sz w:val="32"/>
          <w:szCs w:val="32"/>
          <w14:textFill>
            <w14:solidFill>
              <w14:schemeClr w14:val="tx1"/>
            </w14:solidFill>
          </w14:textFill>
        </w:rPr>
        <w:t>，在两岸</w:t>
      </w:r>
      <w:r>
        <w:rPr>
          <w:rFonts w:hint="eastAsia" w:ascii="Times New Roman" w:hAnsi="Times New Roman" w:eastAsia="仿宋_GB2312" w:cs="Times New Roman"/>
          <w:color w:val="000000" w:themeColor="text1"/>
          <w:sz w:val="32"/>
          <w:szCs w:val="32"/>
          <w14:textFill>
            <w14:solidFill>
              <w14:schemeClr w14:val="tx1"/>
            </w14:solidFill>
          </w14:textFill>
        </w:rPr>
        <w:t>形成</w:t>
      </w:r>
      <w:r>
        <w:rPr>
          <w:rFonts w:ascii="Times New Roman" w:hAnsi="Times New Roman" w:eastAsia="仿宋_GB2312" w:cs="Times New Roman"/>
          <w:color w:val="000000" w:themeColor="text1"/>
          <w:sz w:val="32"/>
          <w:szCs w:val="32"/>
          <w14:textFill>
            <w14:solidFill>
              <w14:schemeClr w14:val="tx1"/>
            </w14:solidFill>
          </w14:textFill>
        </w:rPr>
        <w:t>以水源涵养、</w:t>
      </w:r>
      <w:r>
        <w:rPr>
          <w:rFonts w:hint="eastAsia" w:ascii="Times New Roman" w:hAnsi="Times New Roman" w:eastAsia="仿宋_GB2312" w:cs="Times New Roman"/>
          <w:color w:val="000000" w:themeColor="text1"/>
          <w:sz w:val="32"/>
          <w:szCs w:val="32"/>
          <w14:textFill>
            <w14:solidFill>
              <w14:schemeClr w14:val="tx1"/>
            </w14:solidFill>
          </w14:textFill>
        </w:rPr>
        <w:t>护岸固堤</w:t>
      </w:r>
      <w:r>
        <w:rPr>
          <w:rFonts w:ascii="Times New Roman" w:hAnsi="Times New Roman" w:eastAsia="仿宋_GB2312" w:cs="Times New Roman"/>
          <w:color w:val="000000" w:themeColor="text1"/>
          <w:sz w:val="32"/>
          <w:szCs w:val="32"/>
          <w14:textFill>
            <w14:solidFill>
              <w14:schemeClr w14:val="tx1"/>
            </w14:solidFill>
          </w14:textFill>
        </w:rPr>
        <w:t>为主</w:t>
      </w:r>
      <w:r>
        <w:rPr>
          <w:rFonts w:hint="eastAsia" w:ascii="Times New Roman" w:hAnsi="Times New Roman" w:eastAsia="仿宋_GB2312" w:cs="Times New Roman"/>
          <w:color w:val="000000" w:themeColor="text1"/>
          <w:sz w:val="32"/>
          <w:szCs w:val="32"/>
          <w14:textFill>
            <w14:solidFill>
              <w14:schemeClr w14:val="tx1"/>
            </w14:solidFill>
          </w14:textFill>
        </w:rPr>
        <w:t>要功能</w:t>
      </w:r>
      <w:r>
        <w:rPr>
          <w:rFonts w:ascii="Times New Roman" w:hAnsi="Times New Roman" w:eastAsia="仿宋_GB2312" w:cs="Times New Roman"/>
          <w:color w:val="000000" w:themeColor="text1"/>
          <w:sz w:val="32"/>
          <w:szCs w:val="32"/>
          <w14:textFill>
            <w14:solidFill>
              <w14:schemeClr w14:val="tx1"/>
            </w14:solidFill>
          </w14:textFill>
        </w:rPr>
        <w:t>的防护林带。保护和恢复湿地资源</w:t>
      </w:r>
      <w:r>
        <w:rPr>
          <w:rFonts w:ascii="Times New Roman" w:hAnsi="Times New Roman" w:eastAsia="仿宋_GB2312" w:cs="Times New Roman"/>
          <w:sz w:val="32"/>
          <w:szCs w:val="32"/>
        </w:rPr>
        <w:t>，加</w:t>
      </w:r>
      <w:r>
        <w:rPr>
          <w:rFonts w:hint="eastAsia" w:ascii="Times New Roman" w:hAnsi="Times New Roman" w:eastAsia="仿宋_GB2312" w:cs="Times New Roman"/>
          <w:sz w:val="32"/>
          <w:szCs w:val="32"/>
        </w:rPr>
        <w:t>快建设</w:t>
      </w:r>
      <w:r>
        <w:rPr>
          <w:rFonts w:ascii="Times New Roman" w:hAnsi="Times New Roman" w:eastAsia="仿宋_GB2312" w:cs="Times New Roman"/>
          <w:sz w:val="32"/>
          <w:szCs w:val="32"/>
        </w:rPr>
        <w:t>西平</w:t>
      </w:r>
      <w:r>
        <w:rPr>
          <w:rFonts w:hint="eastAsia" w:ascii="Times New Roman" w:hAnsi="Times New Roman" w:eastAsia="仿宋_GB2312" w:cs="Times New Roman"/>
          <w:sz w:val="32"/>
          <w:szCs w:val="32"/>
        </w:rPr>
        <w:t>引</w:t>
      </w:r>
      <w:r>
        <w:rPr>
          <w:rFonts w:ascii="Times New Roman" w:hAnsi="Times New Roman" w:eastAsia="仿宋_GB2312" w:cs="Times New Roman"/>
          <w:sz w:val="32"/>
          <w:szCs w:val="32"/>
        </w:rPr>
        <w:t>洪河</w:t>
      </w:r>
      <w:r>
        <w:rPr>
          <w:rFonts w:hint="eastAsia" w:ascii="Times New Roman" w:hAnsi="Times New Roman" w:eastAsia="仿宋_GB2312" w:cs="Times New Roman"/>
          <w:sz w:val="32"/>
          <w:szCs w:val="32"/>
        </w:rPr>
        <w:t>省级</w:t>
      </w:r>
      <w:r>
        <w:rPr>
          <w:rFonts w:ascii="Times New Roman" w:hAnsi="Times New Roman" w:eastAsia="仿宋_GB2312" w:cs="Times New Roman"/>
          <w:sz w:val="32"/>
          <w:szCs w:val="32"/>
        </w:rPr>
        <w:t>湿地公园、上蔡</w:t>
      </w:r>
      <w:r>
        <w:rPr>
          <w:rFonts w:hint="eastAsia" w:ascii="Times New Roman" w:hAnsi="Times New Roman" w:eastAsia="仿宋_GB2312" w:cs="Times New Roman"/>
          <w:sz w:val="32"/>
          <w:szCs w:val="32"/>
        </w:rPr>
        <w:t>杜一沟省级</w:t>
      </w:r>
      <w:r>
        <w:rPr>
          <w:rFonts w:ascii="Times New Roman" w:hAnsi="Times New Roman" w:eastAsia="仿宋_GB2312" w:cs="Times New Roman"/>
          <w:sz w:val="32"/>
          <w:szCs w:val="32"/>
        </w:rPr>
        <w:t>湿地公园</w:t>
      </w:r>
      <w:r>
        <w:rPr>
          <w:rFonts w:hint="eastAsia" w:ascii="Times New Roman" w:hAnsi="Times New Roman" w:eastAsia="仿宋_GB2312" w:cs="Times New Roman"/>
          <w:sz w:val="32"/>
          <w:szCs w:val="32"/>
        </w:rPr>
        <w:t>，规划建设</w:t>
      </w:r>
      <w:r>
        <w:rPr>
          <w:rFonts w:ascii="Times New Roman" w:hAnsi="Times New Roman" w:eastAsia="仿宋_GB2312" w:cs="Times New Roman"/>
          <w:sz w:val="32"/>
          <w:szCs w:val="32"/>
        </w:rPr>
        <w:t>平舆</w:t>
      </w:r>
      <w:r>
        <w:rPr>
          <w:rFonts w:hint="eastAsia" w:ascii="Times New Roman" w:hAnsi="Times New Roman" w:eastAsia="仿宋_GB2312" w:cs="Times New Roman"/>
          <w:sz w:val="32"/>
          <w:szCs w:val="32"/>
        </w:rPr>
        <w:t>省级</w:t>
      </w:r>
      <w:r>
        <w:rPr>
          <w:rFonts w:ascii="Times New Roman" w:hAnsi="Times New Roman" w:eastAsia="仿宋_GB2312" w:cs="Times New Roman"/>
          <w:sz w:val="32"/>
          <w:szCs w:val="32"/>
        </w:rPr>
        <w:t>湿地公园。</w:t>
      </w:r>
      <w:r>
        <w:rPr>
          <w:rFonts w:hint="eastAsia" w:ascii="Times New Roman" w:hAnsi="Times New Roman" w:eastAsia="仿宋_GB2312" w:cs="Times New Roman"/>
          <w:color w:val="000000" w:themeColor="text1"/>
          <w:sz w:val="32"/>
          <w:szCs w:val="32"/>
          <w14:textFill>
            <w14:solidFill>
              <w14:schemeClr w14:val="tx1"/>
            </w14:solidFill>
          </w14:textFill>
        </w:rPr>
        <w:t>构建集水源涵养、</w:t>
      </w:r>
      <w:r>
        <w:rPr>
          <w:rFonts w:ascii="Times New Roman" w:hAnsi="Times New Roman" w:eastAsia="仿宋_GB2312" w:cs="Times New Roman"/>
          <w:color w:val="000000" w:themeColor="text1"/>
          <w:sz w:val="32"/>
          <w:szCs w:val="32"/>
          <w14:textFill>
            <w14:solidFill>
              <w14:schemeClr w14:val="tx1"/>
            </w14:solidFill>
          </w14:textFill>
        </w:rPr>
        <w:t>森林旅游</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休闲康养</w:t>
      </w:r>
      <w:r>
        <w:rPr>
          <w:rFonts w:hint="eastAsia" w:ascii="Times New Roman" w:hAnsi="Times New Roman" w:eastAsia="仿宋_GB2312" w:cs="Times New Roman"/>
          <w:color w:val="000000" w:themeColor="text1"/>
          <w:sz w:val="32"/>
          <w:szCs w:val="32"/>
          <w14:textFill>
            <w14:solidFill>
              <w14:schemeClr w14:val="tx1"/>
            </w14:solidFill>
          </w14:textFill>
        </w:rPr>
        <w:t>为一体的生态保育带</w:t>
      </w:r>
      <w:r>
        <w:rPr>
          <w:rFonts w:ascii="Times New Roman" w:hAnsi="Times New Roman" w:eastAsia="仿宋_GB2312" w:cs="Times New Roman"/>
          <w:color w:val="000000" w:themeColor="text1"/>
          <w:sz w:val="32"/>
          <w:szCs w:val="32"/>
          <w14:textFill>
            <w14:solidFill>
              <w14:schemeClr w14:val="tx1"/>
            </w14:solidFill>
          </w14:textFill>
        </w:rPr>
        <w:t>。</w:t>
      </w:r>
      <w:bookmarkStart w:id="34" w:name="_Toc9068630"/>
    </w:p>
    <w:bookmarkEnd w:id="34"/>
    <w:p>
      <w:pPr>
        <w:pStyle w:val="4"/>
        <w:ind w:firstLine="643" w:firstLineChars="200"/>
        <w:rPr>
          <w:rFonts w:ascii="黑体" w:hAnsi="黑体" w:eastAsia="黑体"/>
        </w:rPr>
      </w:pPr>
      <w:bookmarkStart w:id="35" w:name="_Toc9068632"/>
      <w:bookmarkStart w:id="36" w:name="_Toc77776399"/>
      <w:r>
        <w:rPr>
          <w:rFonts w:hint="eastAsia" w:ascii="黑体" w:hAnsi="黑体" w:eastAsia="黑体"/>
        </w:rPr>
        <w:t>四、</w:t>
      </w:r>
      <w:r>
        <w:rPr>
          <w:rFonts w:ascii="黑体" w:hAnsi="黑体" w:eastAsia="黑体"/>
        </w:rPr>
        <w:t>多廊道</w:t>
      </w:r>
      <w:bookmarkEnd w:id="35"/>
      <w:bookmarkEnd w:id="36"/>
    </w:p>
    <w:p>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以京深高铁、京广铁路，京港澳、大广、新阳、沪陕、焦桐、许信、上罗、周南、息邢等高速公路，国、省道、县道等为骨架，形成连通全市的生态廊道网络。完善提升已建成的省级以上廊道绿化及</w:t>
      </w:r>
      <w:r>
        <w:rPr>
          <w:rFonts w:ascii="Times New Roman" w:hAnsi="Times New Roman" w:eastAsia="仿宋_GB2312" w:cs="Times New Roman"/>
          <w:color w:val="000000" w:themeColor="text1"/>
          <w:sz w:val="32"/>
          <w:szCs w:val="32"/>
          <w14:textFill>
            <w14:solidFill>
              <w14:schemeClr w14:val="tx1"/>
            </w14:solidFill>
          </w14:textFill>
        </w:rPr>
        <w:t>县乡、村级道路绿化</w:t>
      </w:r>
      <w:r>
        <w:rPr>
          <w:rFonts w:hint="eastAsia" w:ascii="Times New Roman" w:hAnsi="Times New Roman" w:eastAsia="仿宋_GB2312" w:cs="Times New Roman"/>
          <w:color w:val="000000" w:themeColor="text1"/>
          <w:sz w:val="32"/>
          <w:szCs w:val="32"/>
          <w14:textFill>
            <w14:solidFill>
              <w14:schemeClr w14:val="tx1"/>
            </w14:solidFill>
          </w14:textFill>
        </w:rPr>
        <w:t>，完成更新造林0.2万亩。按照每侧5米标准对新建的许信、上罗高速公路进行绿化，按每侧3米标准对未绿化县乡道路及新铺装乡村道路进行绿化，完成新建廊道绿化</w:t>
      </w:r>
      <w:r>
        <w:rPr>
          <w:rFonts w:ascii="Times New Roman" w:hAnsi="Times New Roman" w:eastAsia="仿宋_GB2312" w:cs="Times New Roman"/>
          <w:color w:val="000000" w:themeColor="text1"/>
          <w:sz w:val="32"/>
          <w:szCs w:val="32"/>
          <w14:textFill>
            <w14:solidFill>
              <w14:schemeClr w14:val="tx1"/>
            </w14:solidFill>
          </w14:textFill>
        </w:rPr>
        <w:t>1.99</w:t>
      </w:r>
      <w:r>
        <w:rPr>
          <w:rFonts w:hint="eastAsia" w:ascii="Times New Roman" w:hAnsi="Times New Roman" w:eastAsia="仿宋_GB2312" w:cs="Times New Roman"/>
          <w:color w:val="000000" w:themeColor="text1"/>
          <w:sz w:val="32"/>
          <w:szCs w:val="32"/>
          <w14:textFill>
            <w14:solidFill>
              <w14:schemeClr w14:val="tx1"/>
            </w14:solidFill>
          </w14:textFill>
        </w:rPr>
        <w:t>万亩</w:t>
      </w:r>
      <w:r>
        <w:rPr>
          <w:rFonts w:ascii="Times New Roman" w:hAnsi="Times New Roman" w:eastAsia="仿宋_GB2312" w:cs="Times New Roman"/>
          <w:color w:val="000000" w:themeColor="text1"/>
          <w:sz w:val="32"/>
          <w:szCs w:val="32"/>
          <w14:textFill>
            <w14:solidFill>
              <w14:schemeClr w14:val="tx1"/>
            </w14:solidFill>
          </w14:textFill>
        </w:rPr>
        <w:t>。</w:t>
      </w:r>
    </w:p>
    <w:p>
      <w:pPr>
        <w:topLinePunct/>
        <w:adjustRightInd w:val="0"/>
        <w:snapToGrid w:val="0"/>
        <w:spacing w:line="360" w:lineRule="auto"/>
        <w:rPr>
          <w:rStyle w:val="24"/>
          <w:rFonts w:ascii="Times New Roman" w:hAnsi="Times New Roman" w:eastAsia="仿宋_GB2312" w:cs="Times New Roman"/>
          <w:color w:val="000000" w:themeColor="text1"/>
          <w:sz w:val="32"/>
          <w:szCs w:val="32"/>
          <w:shd w:val="clear" w:color="auto" w:fill="FFFFFF"/>
          <w14:textFill>
            <w14:solidFill>
              <w14:schemeClr w14:val="tx1"/>
            </w14:solidFill>
          </w14:textFill>
        </w:rPr>
        <w:sectPr>
          <w:pgSz w:w="11906" w:h="16838"/>
          <w:pgMar w:top="1440" w:right="1576" w:bottom="1440" w:left="1689" w:header="851" w:footer="992" w:gutter="0"/>
          <w:cols w:space="0" w:num="1"/>
          <w:docGrid w:type="lines" w:linePitch="312" w:charSpace="0"/>
        </w:sectPr>
      </w:pPr>
    </w:p>
    <w:p>
      <w:pPr>
        <w:pStyle w:val="2"/>
        <w:jc w:val="center"/>
        <w:rPr>
          <w:color w:val="000000" w:themeColor="text1"/>
          <w:kern w:val="0"/>
          <w:shd w:val="clear" w:color="auto" w:fill="FFFFFF"/>
          <w14:textFill>
            <w14:solidFill>
              <w14:schemeClr w14:val="tx1"/>
            </w14:solidFill>
          </w14:textFill>
        </w:rPr>
      </w:pPr>
      <w:bookmarkStart w:id="37" w:name="_Toc77776400"/>
      <w:r>
        <w:rPr>
          <w:color w:val="000000" w:themeColor="text1"/>
          <w:kern w:val="0"/>
          <w:shd w:val="clear" w:color="auto" w:fill="FFFFFF"/>
          <w14:textFill>
            <w14:solidFill>
              <w14:schemeClr w14:val="tx1"/>
            </w14:solidFill>
          </w14:textFill>
        </w:rPr>
        <w:t>第</w:t>
      </w:r>
      <w:r>
        <w:rPr>
          <w:rFonts w:hint="eastAsia"/>
          <w:color w:val="000000" w:themeColor="text1"/>
          <w:kern w:val="0"/>
          <w:shd w:val="clear" w:color="auto" w:fill="FFFFFF"/>
          <w14:textFill>
            <w14:solidFill>
              <w14:schemeClr w14:val="tx1"/>
            </w14:solidFill>
          </w14:textFill>
        </w:rPr>
        <w:t>三</w:t>
      </w:r>
      <w:r>
        <w:rPr>
          <w:color w:val="000000" w:themeColor="text1"/>
          <w:kern w:val="0"/>
          <w:shd w:val="clear" w:color="auto" w:fill="FFFFFF"/>
          <w14:textFill>
            <w14:solidFill>
              <w14:schemeClr w14:val="tx1"/>
            </w14:solidFill>
          </w14:textFill>
        </w:rPr>
        <w:t xml:space="preserve">章  </w:t>
      </w:r>
      <w:r>
        <w:rPr>
          <w:rFonts w:hint="eastAsia"/>
          <w:color w:val="000000" w:themeColor="text1"/>
          <w:kern w:val="0"/>
          <w:shd w:val="clear" w:color="auto" w:fill="FFFFFF"/>
          <w14:textFill>
            <w14:solidFill>
              <w14:schemeClr w14:val="tx1"/>
            </w14:solidFill>
          </w14:textFill>
        </w:rPr>
        <w:t>科学开展国土绿化</w:t>
      </w:r>
      <w:bookmarkEnd w:id="37"/>
    </w:p>
    <w:p>
      <w:pPr>
        <w:pStyle w:val="3"/>
        <w:spacing w:before="100" w:after="100"/>
        <w:jc w:val="center"/>
        <w:rPr>
          <w:rFonts w:hint="default"/>
        </w:rPr>
      </w:pPr>
      <w:bookmarkStart w:id="38" w:name="_Toc9068635"/>
      <w:bookmarkStart w:id="39" w:name="_Toc77776401"/>
      <w:r>
        <w:rPr>
          <w:rFonts w:hint="default"/>
        </w:rPr>
        <w:t xml:space="preserve">第一节  </w:t>
      </w:r>
      <w:r>
        <w:t>科学开展</w:t>
      </w:r>
      <w:r>
        <w:rPr>
          <w:rFonts w:hint="default"/>
        </w:rPr>
        <w:t>国土绿化</w:t>
      </w:r>
      <w:bookmarkEnd w:id="38"/>
      <w:bookmarkEnd w:id="39"/>
    </w:p>
    <w:p>
      <w:pPr>
        <w:topLinePunct/>
        <w:adjustRightInd w:val="0"/>
        <w:snapToGrid w:val="0"/>
        <w:spacing w:line="360" w:lineRule="auto"/>
        <w:ind w:firstLine="560" w:firstLineChars="175"/>
        <w:rPr>
          <w:rFonts w:ascii="Times New Roman" w:hAnsi="Times New Roman" w:eastAsia="仿宋_GB2312" w:cs="Times New Roman"/>
          <w:color w:val="FF0000"/>
          <w:sz w:val="32"/>
          <w:szCs w:val="32"/>
          <w:shd w:val="clear" w:color="auto" w:fill="FFFFFF"/>
          <w14:textFill>
            <w14:gradFill>
              <w14:gsLst>
                <w14:gs w14:pos="0">
                  <w14:srgbClr w14:val="FE4444"/>
                </w14:gs>
                <w14:gs w14:pos="100000">
                  <w14:srgbClr w14:val="832B2B"/>
                </w14:gs>
              </w14:gsLst>
              <w14:lin w14:ang="0" w14:scaled="0"/>
            </w14:gra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巩固和扩大生态空间，增强自然生态功能，构筑国土绿色生态安全屏障。坚持人工造林、封山育林并举，宜造则造、宜封则封、宜林则林、宜灌则灌、宜草则草。加大困难造林地造林绿化力度，力争造一片成一片。完善和提升农田防护林体系，确保粮食稳产高产。继续推进生态廊道网络建设，切实提高廊道绿化水平。开展乡村绿化美化，建设森林乡村。加强林木管护，重栽强管，确保造林成果。</w:t>
      </w:r>
    </w:p>
    <w:p>
      <w:pPr>
        <w:pStyle w:val="4"/>
        <w:ind w:firstLine="643" w:firstLineChars="200"/>
        <w:rPr>
          <w:rFonts w:ascii="黑体" w:hAnsi="黑体" w:eastAsia="黑体"/>
        </w:rPr>
      </w:pPr>
      <w:bookmarkStart w:id="40" w:name="_Toc77776402"/>
      <w:r>
        <w:rPr>
          <w:rFonts w:ascii="黑体" w:hAnsi="黑体" w:eastAsia="黑体"/>
        </w:rPr>
        <w:t>一、山区生态林</w:t>
      </w:r>
      <w:bookmarkEnd w:id="40"/>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加强困难宜林地造林、立地条件较好的灌木林地改造和未达标造林地的补植补造，采用人工造林</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和</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封山育林，增加森林面积，提高林地利用率；选用良种壮苗，注重珍贵树种、乡土树种、多树种、多林种、乔灌搭配，营造针叶与阔叶、常绿与落叶混交林，努力提高造林质量。全面开展封山育林，依据适宜封育地现有植被群落特征，合理选择封育类型和方式，强化封禁、育林、管护等措施，促使恢复形成森林植被。</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404495</wp:posOffset>
                </wp:positionV>
                <wp:extent cx="5467350" cy="1704975"/>
                <wp:effectExtent l="0" t="0" r="19050" b="2857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704975"/>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建设范围为驻马店西南部，主要涉及处于伏牛山、桐柏山余脉交错地带的泌阳县、确山县，以及遂平县、驿城区、西平县西部的山区。</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建设任务</w:t>
                            </w:r>
                            <w:r>
                              <w:rPr>
                                <w:rFonts w:ascii="仿宋" w:hAnsi="仿宋" w:eastAsia="仿宋"/>
                                <w:sz w:val="28"/>
                                <w:szCs w:val="28"/>
                              </w:rPr>
                              <w:t>17.65</w:t>
                            </w:r>
                            <w:r>
                              <w:rPr>
                                <w:rFonts w:hint="eastAsia" w:ascii="仿宋" w:hAnsi="仿宋" w:eastAsia="仿宋"/>
                                <w:sz w:val="28"/>
                                <w:szCs w:val="28"/>
                              </w:rPr>
                              <w:t>万亩。其中，人工造林8.</w:t>
                            </w:r>
                            <w:r>
                              <w:rPr>
                                <w:rFonts w:ascii="仿宋" w:hAnsi="仿宋" w:eastAsia="仿宋"/>
                                <w:sz w:val="28"/>
                                <w:szCs w:val="28"/>
                              </w:rPr>
                              <w:t>27</w:t>
                            </w:r>
                            <w:r>
                              <w:rPr>
                                <w:rFonts w:hint="eastAsia" w:ascii="仿宋" w:hAnsi="仿宋" w:eastAsia="仿宋"/>
                                <w:sz w:val="28"/>
                                <w:szCs w:val="28"/>
                              </w:rPr>
                              <w:t>万亩，封山育林9.38万亩。</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31.85pt;height:134.25pt;width:430.5pt;mso-position-horizontal:righ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4WO/9cAAAAHAQAADwAAAAAAAAABACAAAAAiAAAAZHJz&#10;L2Rvd25yZXYueG1sUEsBAhQAFAAAAAgAh07iQHv9lYg+AgAAfgQAAA4AAAAAAAAAAQAgAAAAJgEA&#10;AGRycy9lMm9Eb2MueG1sUEsFBgAAAAAGAAYAWQEAANYFA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建设范围为驻马店西南部，主要涉及处于伏牛山、桐柏山余脉交错地带的泌阳县、确山县，以及遂平县、驿城区、西平县西部的山区。</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建设任务</w:t>
                      </w:r>
                      <w:r>
                        <w:rPr>
                          <w:rFonts w:ascii="仿宋" w:hAnsi="仿宋" w:eastAsia="仿宋"/>
                          <w:sz w:val="28"/>
                          <w:szCs w:val="28"/>
                        </w:rPr>
                        <w:t>17.65</w:t>
                      </w:r>
                      <w:r>
                        <w:rPr>
                          <w:rFonts w:hint="eastAsia" w:ascii="仿宋" w:hAnsi="仿宋" w:eastAsia="仿宋"/>
                          <w:sz w:val="28"/>
                          <w:szCs w:val="28"/>
                        </w:rPr>
                        <w:t>万亩。其中，人工造林8.</w:t>
                      </w:r>
                      <w:r>
                        <w:rPr>
                          <w:rFonts w:ascii="仿宋" w:hAnsi="仿宋" w:eastAsia="仿宋"/>
                          <w:sz w:val="28"/>
                          <w:szCs w:val="28"/>
                        </w:rPr>
                        <w:t>27</w:t>
                      </w:r>
                      <w:r>
                        <w:rPr>
                          <w:rFonts w:hint="eastAsia" w:ascii="仿宋" w:hAnsi="仿宋" w:eastAsia="仿宋"/>
                          <w:sz w:val="28"/>
                          <w:szCs w:val="28"/>
                        </w:rPr>
                        <w:t>万亩，封山育林9.38万亩。</w:t>
                      </w:r>
                    </w:p>
                  </w:txbxContent>
                </v:textbox>
                <w10:wrap type="square"/>
              </v:shape>
            </w:pict>
          </mc:Fallback>
        </mc:AlternateConten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专栏1</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山区生态林建设重点</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p>
    <w:p>
      <w:pPr>
        <w:pStyle w:val="4"/>
        <w:ind w:firstLine="643" w:firstLineChars="200"/>
        <w:rPr>
          <w:rFonts w:ascii="黑体" w:hAnsi="黑体" w:eastAsia="黑体"/>
        </w:rPr>
      </w:pPr>
      <w:bookmarkStart w:id="41" w:name="_Toc77776403"/>
      <w:r>
        <w:rPr>
          <w:rFonts w:ascii="黑体" w:hAnsi="黑体" w:eastAsia="黑体"/>
        </w:rPr>
        <w:t>二、农田防护林</w:t>
      </w:r>
      <w:bookmarkEnd w:id="41"/>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农田防护林建设主要在平原区，整合农业综合开发项目、高标准</w:t>
      </w:r>
      <w:r>
        <w:rPr>
          <w:rFonts w:hint="eastAsia" w:ascii="Times New Roman" w:hAnsi="Times New Roman" w:eastAsia="仿宋_GB2312" w:cs="Times New Roman"/>
          <w:color w:val="FF0000"/>
          <w:sz w:val="32"/>
          <w:szCs w:val="32"/>
          <w:shd w:val="clear" w:color="auto" w:fill="FFFFFF"/>
          <w:lang w:eastAsia="zh-CN"/>
        </w:rPr>
        <w:t>农</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田项目、千亿斤粮食建设项目、土地综合整理等涉农项目，统一规划。结合高标准</w:t>
      </w:r>
      <w:r>
        <w:rPr>
          <w:rFonts w:hint="eastAsia" w:ascii="Times New Roman" w:hAnsi="Times New Roman" w:eastAsia="仿宋_GB2312" w:cs="Times New Roman"/>
          <w:color w:val="FF0000"/>
          <w:sz w:val="32"/>
          <w:szCs w:val="32"/>
          <w:shd w:val="clear" w:color="auto" w:fill="FFFFFF"/>
          <w:lang w:eastAsia="zh-CN"/>
        </w:rPr>
        <w:t>农</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田建设，以乡道、村道和河流沟渠林带作为骨干，优化树种结构，发展优良乡土树种，增加乔灌结合比例，完善和提升农田防护林体系，提高农田粮食生产能力。</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2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农田防护林建设重点</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60288" behindDoc="0" locked="0" layoutInCell="1" allowOverlap="1">
                <wp:simplePos x="0" y="0"/>
                <wp:positionH relativeFrom="margin">
                  <wp:posOffset>-24130</wp:posOffset>
                </wp:positionH>
                <wp:positionV relativeFrom="paragraph">
                  <wp:posOffset>100965</wp:posOffset>
                </wp:positionV>
                <wp:extent cx="5467350" cy="1685925"/>
                <wp:effectExtent l="4445" t="4445" r="14605" b="508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685925"/>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建设范围主要涉及淮北平原生态涵养区，包括遂平县、西平县、上蔡县、汝南县、平舆县、正阳县及新蔡县等7个县，以及确山县、驿城区东部的一部分。</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建设任务</w:t>
                            </w:r>
                            <w:r>
                              <w:rPr>
                                <w:rFonts w:ascii="仿宋" w:hAnsi="仿宋" w:eastAsia="仿宋"/>
                                <w:sz w:val="28"/>
                                <w:szCs w:val="28"/>
                              </w:rPr>
                              <w:t>5.32</w:t>
                            </w:r>
                            <w:r>
                              <w:rPr>
                                <w:rFonts w:hint="eastAsia" w:ascii="仿宋" w:hAnsi="仿宋" w:eastAsia="仿宋"/>
                                <w:sz w:val="28"/>
                                <w:szCs w:val="28"/>
                              </w:rPr>
                              <w:t>万亩。</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9pt;margin-top:7.95pt;height:132.75pt;width:430.5p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sS2qNkAAAAJAQAADwAAAAAAAAABACAAAAAiAAAAZHJzL2Rv&#10;d25yZXYueG1sUEsBAhQAFAAAAAgAh07iQPjeVyA5AgAAfAQAAA4AAAAAAAAAAQAgAAAAKAEAAGRy&#10;cy9lMm9Eb2MueG1sUEsFBgAAAAAGAAYAWQEAANMFA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建设范围主要涉及淮北平原生态涵养区，包括遂平县、西平县、上蔡县、汝南县、平舆县、正阳县及新蔡县等7个县，以及确山县、驿城区东部的一部分。</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建设任务</w:t>
                      </w:r>
                      <w:r>
                        <w:rPr>
                          <w:rFonts w:ascii="仿宋" w:hAnsi="仿宋" w:eastAsia="仿宋"/>
                          <w:sz w:val="28"/>
                          <w:szCs w:val="28"/>
                        </w:rPr>
                        <w:t>5.32</w:t>
                      </w:r>
                      <w:r>
                        <w:rPr>
                          <w:rFonts w:hint="eastAsia" w:ascii="仿宋" w:hAnsi="仿宋" w:eastAsia="仿宋"/>
                          <w:sz w:val="28"/>
                          <w:szCs w:val="28"/>
                        </w:rPr>
                        <w:t>万亩。</w:t>
                      </w:r>
                    </w:p>
                  </w:txbxContent>
                </v:textbox>
                <w10:wrap type="square"/>
              </v:shape>
            </w:pict>
          </mc:Fallback>
        </mc:AlternateConten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p>
    <w:p>
      <w:pPr>
        <w:pStyle w:val="4"/>
        <w:ind w:firstLine="643" w:firstLineChars="200"/>
        <w:rPr>
          <w:rFonts w:ascii="黑体" w:hAnsi="黑体" w:eastAsia="黑体"/>
        </w:rPr>
      </w:pPr>
      <w:bookmarkStart w:id="42" w:name="_Toc77776404"/>
      <w:r>
        <w:rPr>
          <w:rFonts w:ascii="黑体" w:hAnsi="黑体" w:eastAsia="黑体"/>
        </w:rPr>
        <w:t>三、廊道绿化</w:t>
      </w:r>
      <w:bookmarkEnd w:id="42"/>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按照因地制宜的原则，持续做好铁路、高速公路、国道省道、县乡道路及骨干河流的生态廊道建设，重点作好完善提升、调整结构、查漏补缺，通过新建和完善，达到优化配置、丰富层次、提升质量的目的,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实现廊道绿化向美化、彩化升级，丰富绿化层次，打造“一年四季景不同”的景观走廊。山区生态廊道建设要因地制宜，充分利用道路两侧山地的现有林分，通过灌木林改造、补植补造等手段，改善树种结构、提高林分质量、形成森林景观。要把生态廊道建设和城乡绿道建设结合起来，在生态廊道中建设满足低碳出行、休闲健身、旅游观光的城市绿道，打造城乡一体的生态绿道网络，使城乡生态廊道和绿道成为生态健身旅游的最佳路线，成为农民增收的新渠道。提升防洪工程绿化的植物景观，丰富绿化层次。</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新建廊道</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铁路、公路</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两侧用地范围以外，绿化宽度不超过5米，</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其中，</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县乡道路不超过3米，村村通道路按沿路肩1行、边沟2行树栽植</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。廊道绿化要考虑高速公路、国省干线扩容改造需要，适当预留道路建设空间。</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3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廊道绿化建设重点</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61312" behindDoc="0" locked="0" layoutInCell="1" allowOverlap="1">
                <wp:simplePos x="0" y="0"/>
                <wp:positionH relativeFrom="margin">
                  <wp:posOffset>-95250</wp:posOffset>
                </wp:positionH>
                <wp:positionV relativeFrom="paragraph">
                  <wp:posOffset>58420</wp:posOffset>
                </wp:positionV>
                <wp:extent cx="5467350" cy="1724025"/>
                <wp:effectExtent l="0" t="0" r="19050" b="28575"/>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724025"/>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建设范围主要涉及淮北平原生态涵养区、山地森林生态保育区、板桥水库－汝河－宿鸭湖生态保育带、小洪河－洪河生态保育带、沿淮生态保育带，包括全市10县（区）。</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建设任务</w:t>
                            </w:r>
                            <w:r>
                              <w:rPr>
                                <w:rFonts w:ascii="仿宋" w:hAnsi="仿宋" w:eastAsia="仿宋"/>
                                <w:sz w:val="28"/>
                                <w:szCs w:val="28"/>
                              </w:rPr>
                              <w:t>1.99</w:t>
                            </w:r>
                            <w:r>
                              <w:rPr>
                                <w:rFonts w:hint="eastAsia" w:ascii="仿宋" w:hAnsi="仿宋" w:eastAsia="仿宋"/>
                                <w:sz w:val="28"/>
                                <w:szCs w:val="28"/>
                              </w:rPr>
                              <w:t>万亩。</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5pt;margin-top:4.6pt;height:135.75pt;width:430.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JRa52AAAAAkBAAAPAAAAAAAAAAEAIAAAACIAAABkcnMvZG93&#10;bnJldi54bWxQSwECFAAUAAAACACHTuJAhxRYFjkCAAB8BAAADgAAAAAAAAABACAAAAAnAQAAZHJz&#10;L2Uyb0RvYy54bWxQSwUGAAAAAAYABgBZAQAA0gU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建设范围主要涉及淮北平原生态涵养区、山地森林生态保育区、板桥水库－汝河－宿鸭湖生态保育带、小洪河－洪河生态保育带、沿淮生态保育带，包括全市10县（区）。</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建设任务</w:t>
                      </w:r>
                      <w:r>
                        <w:rPr>
                          <w:rFonts w:ascii="仿宋" w:hAnsi="仿宋" w:eastAsia="仿宋"/>
                          <w:sz w:val="28"/>
                          <w:szCs w:val="28"/>
                        </w:rPr>
                        <w:t>1.99</w:t>
                      </w:r>
                      <w:r>
                        <w:rPr>
                          <w:rFonts w:hint="eastAsia" w:ascii="仿宋" w:hAnsi="仿宋" w:eastAsia="仿宋"/>
                          <w:sz w:val="28"/>
                          <w:szCs w:val="28"/>
                        </w:rPr>
                        <w:t>万亩。</w:t>
                      </w:r>
                    </w:p>
                  </w:txbxContent>
                </v:textbox>
                <w10:wrap type="square"/>
              </v:shape>
            </w:pict>
          </mc:Fallback>
        </mc:AlternateContent>
      </w:r>
    </w:p>
    <w:p>
      <w:pPr>
        <w:pStyle w:val="4"/>
        <w:ind w:firstLine="643" w:firstLineChars="200"/>
        <w:rPr>
          <w:rFonts w:ascii="黑体" w:hAnsi="黑体" w:eastAsia="黑体"/>
        </w:rPr>
      </w:pPr>
      <w:bookmarkStart w:id="43" w:name="_Toc77776405"/>
      <w:r>
        <w:rPr>
          <w:rFonts w:hint="eastAsia" w:ascii="黑体" w:hAnsi="黑体" w:eastAsia="黑体"/>
        </w:rPr>
        <w:t>四</w:t>
      </w:r>
      <w:r>
        <w:rPr>
          <w:rFonts w:ascii="黑体" w:hAnsi="黑体" w:eastAsia="黑体"/>
        </w:rPr>
        <w:t>、国家森林城市建设</w:t>
      </w:r>
      <w:bookmarkEnd w:id="43"/>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着力推进森林进城，拓展城区生态空间。将森林科学合理地融入城市空间，使城市适宜绿化的地方都绿起来，充分利用城区有限的土地增加森林绿地面积，特别是将城市因功能改变而腾退的土地优先用于造林绿化，鼓励发展屋顶绿化、立体绿化。</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着力推进森林环城，筑牢森林环城屏障。保护和发展城市周边的森林和湿地资源，建设以休闲游憩、生态防护为主的城周森林，利用城市近郊道路、河流，建设景观防护林。在流经城市建成区等重要区段的河流，</w:t>
      </w:r>
      <w:r>
        <w:rPr>
          <w:rFonts w:hint="eastAsia" w:ascii="Times New Roman" w:hAnsi="Times New Roman" w:eastAsia="仿宋_GB2312" w:cs="Times New Roman"/>
          <w:sz w:val="32"/>
          <w:szCs w:val="32"/>
          <w:shd w:val="clear" w:color="auto" w:fill="FFFFFF"/>
        </w:rPr>
        <w:t>如汝河、小洪河、泌阳河、练江河、小清河、清水河、三里河等，</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结合不同地形地势，建设滨水带状公园、湿地公园、休闲游憩地等，提升绿化档次，提高绿化质量，以近自然的乔灌草配置模式，打造景观优美、防护效果好、可达性强的滨水景观绿化带，为居民提供更多近水游憩、休闲、健身的场所。将中心城区小清河、练江河打造成连接市区和郊区的重要生态廊道。采用混交、多层次的树种配置模式，营造以乔木为主的城镇生态防护林带。</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着力推进森林惠民。积极推进城郊公园、郊野公园等各类公园建设，绿地免费向居民开放，建设遍及城乡的绿道网络和多节点生态服务设施，发展以森林为依托的种植、养殖、旅游、休闲、康养等生态产业，促进农民增收致富。</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着力推进城市森林质量建设，加强森林经营，培育健康稳定、优质优美的近自然城市森林，鼓励使用乡土树种、有益人体健康和吸收雾霾的树种。着力推进城市森林文化建设，充分发挥城市森林的生态文化传播功能，提高居民生态文明意识。</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中心城区按照《河南驻马店国家森林城市建设总体规划（2015~2025年）》要求，完善城区河流两侧滨河绿地，打造绿树成林、河流湖泊互联互通的景观，大幅度增加蓝绿空间。优化林种树种结构，提升森林质量，加强城市公园绿地建设、城市道路绿化、城市环城林带建设、城市水系廊道建设等。健全公园绿地功能，扩大绿地服务半径，满足市民出行500米有休闲健身绿地。依托城区周边现有的森林资源，建设可供市民休闲度假的郊野公园，</w:t>
      </w:r>
      <w:r>
        <w:rPr>
          <w:rFonts w:hint="eastAsia" w:ascii="仿宋_GB2312" w:hAnsi="仿宋_GB2312" w:eastAsia="仿宋_GB2312" w:cs="仿宋_GB2312"/>
          <w:sz w:val="32"/>
          <w:szCs w:val="32"/>
          <w:shd w:val="clear" w:color="auto" w:fill="FFFFFF"/>
        </w:rPr>
        <w:t>建设驻马店市植物园。</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在棠溪大道、嫘祖大道、靖宇大道、京港澳高速所形成环线建设防护林带。</w:t>
      </w:r>
    </w:p>
    <w:p>
      <w:pPr>
        <w:pStyle w:val="4"/>
        <w:ind w:firstLine="643" w:firstLineChars="200"/>
        <w:rPr>
          <w:rFonts w:ascii="黑体" w:hAnsi="黑体" w:eastAsia="黑体"/>
        </w:rPr>
      </w:pPr>
      <w:bookmarkStart w:id="44" w:name="_Toc77776406"/>
      <w:r>
        <w:rPr>
          <w:rFonts w:hint="eastAsia" w:ascii="黑体" w:hAnsi="黑体" w:eastAsia="黑体"/>
        </w:rPr>
        <w:t>五</w:t>
      </w:r>
      <w:r>
        <w:rPr>
          <w:rFonts w:ascii="黑体" w:hAnsi="黑体" w:eastAsia="黑体"/>
        </w:rPr>
        <w:t>、省级森林城市建设</w:t>
      </w:r>
      <w:bookmarkEnd w:id="44"/>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驻马店</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国家森林城市建设的基础上，大力推进县级行政区范围内实现山区森林化、平原林网化、城市园林化、乡村林果化、廊道林荫化、庭院花园化，不断改善城乡生态面貌，提高人居环境质量，传播生态文明理念，促进绿色发展。</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各县（区）根据实际情况统筹规划、合理布局，将美化和防护功能有机衔接，在具备条件的建成区建设环城防护林带，加大各县城主要出入口节点、干道、城区内街道绿化；城镇内机关、企事业单位、社会团体等建设范围内绿化覆盖率不得低于30%；</w:t>
      </w:r>
      <w:r>
        <w:rPr>
          <w:rFonts w:hint="eastAsia" w:ascii="Times New Roman" w:hAnsi="Times New Roman" w:eastAsia="仿宋_GB2312" w:cs="Times New Roman"/>
          <w:sz w:val="32"/>
          <w:szCs w:val="32"/>
          <w:shd w:val="clear" w:color="auto" w:fill="FFFFFF"/>
        </w:rPr>
        <w:t>创建森林城市的县区至少建设一个郊野公园、森林公园或植物园。</w:t>
      </w:r>
    </w:p>
    <w:p>
      <w:pPr>
        <w:pStyle w:val="4"/>
        <w:ind w:firstLine="643" w:firstLineChars="200"/>
        <w:rPr>
          <w:rFonts w:ascii="黑体" w:hAnsi="黑体" w:eastAsia="黑体"/>
        </w:rPr>
      </w:pPr>
      <w:bookmarkStart w:id="45" w:name="_Toc77776407"/>
      <w:r>
        <w:rPr>
          <w:rFonts w:hint="eastAsia" w:ascii="黑体" w:hAnsi="黑体" w:eastAsia="黑体"/>
        </w:rPr>
        <w:t>六</w:t>
      </w:r>
      <w:r>
        <w:rPr>
          <w:rFonts w:ascii="黑体" w:hAnsi="黑体" w:eastAsia="黑体"/>
        </w:rPr>
        <w:t>、森林特色小镇建设</w:t>
      </w:r>
      <w:bookmarkEnd w:id="45"/>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在森林资源丰富、生态环境良好的国有林场的场部、护林点、村庄等适宜地点，利用老旧场址、场房民居，建设以利用森林景观为主要目的森林特色小镇。根据产业、文化、旅游“三位一体”的建设要求，依托森林资源、自然风光资源、历史人文资源和生态优势，以林业特色产业为基础，弘扬乡土生态文化，重点发展森林康养和生态观光，丰富发展历史经典产业，实施林业一二三产融合，突出主导产业特色，形成集聚复合优势度高的特色村镇</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。通过科学规划设计、合理布局，建设接待设施齐全、基础设施完备、服务功能完善，以提供森林观光游览、休闲度假、运动养生等生态产品与生态服务为主要特色的，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成为度假、休闲、体验、运动、养生、疗养和观光的佳境。</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72576" behindDoc="0" locked="0" layoutInCell="1" allowOverlap="1">
                <wp:simplePos x="0" y="0"/>
                <wp:positionH relativeFrom="margin">
                  <wp:posOffset>0</wp:posOffset>
                </wp:positionH>
                <wp:positionV relativeFrom="paragraph">
                  <wp:posOffset>471805</wp:posOffset>
                </wp:positionV>
                <wp:extent cx="5467350" cy="1256030"/>
                <wp:effectExtent l="4445" t="5080" r="14605" b="1524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256030"/>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lang w:val="en-US" w:eastAsia="zh-CN"/>
                              </w:rPr>
                              <w:t xml:space="preserve"> 规划期间内新创建省级森林城市1个，森林特色小镇5个。至规划期末，</w:t>
                            </w:r>
                            <w:r>
                              <w:rPr>
                                <w:rFonts w:hint="eastAsia" w:ascii="仿宋" w:hAnsi="仿宋" w:eastAsia="仿宋"/>
                                <w:sz w:val="28"/>
                                <w:szCs w:val="28"/>
                              </w:rPr>
                              <w:t>国家森林城市</w:t>
                            </w:r>
                            <w:r>
                              <w:rPr>
                                <w:rFonts w:hint="eastAsia" w:ascii="仿宋" w:hAnsi="仿宋" w:eastAsia="仿宋"/>
                                <w:sz w:val="28"/>
                                <w:szCs w:val="28"/>
                                <w:lang w:eastAsia="zh-CN"/>
                              </w:rPr>
                              <w:t>达到</w:t>
                            </w:r>
                            <w:r>
                              <w:rPr>
                                <w:rFonts w:hint="eastAsia" w:ascii="仿宋" w:hAnsi="仿宋" w:eastAsia="仿宋"/>
                                <w:sz w:val="28"/>
                                <w:szCs w:val="28"/>
                              </w:rPr>
                              <w:t>2个，省级森林城市</w:t>
                            </w:r>
                            <w:r>
                              <w:rPr>
                                <w:rFonts w:hint="eastAsia" w:ascii="仿宋" w:hAnsi="仿宋" w:eastAsia="仿宋"/>
                                <w:sz w:val="28"/>
                                <w:szCs w:val="28"/>
                                <w:lang w:eastAsia="zh-CN"/>
                              </w:rPr>
                              <w:t>达到</w:t>
                            </w:r>
                            <w:r>
                              <w:rPr>
                                <w:rFonts w:hint="eastAsia" w:ascii="仿宋" w:hAnsi="仿宋" w:eastAsia="仿宋"/>
                                <w:sz w:val="28"/>
                                <w:szCs w:val="28"/>
                              </w:rPr>
                              <w:t>3个，森林特色小镇</w:t>
                            </w:r>
                            <w:r>
                              <w:rPr>
                                <w:rFonts w:hint="eastAsia" w:ascii="仿宋" w:hAnsi="仿宋" w:eastAsia="仿宋"/>
                                <w:sz w:val="28"/>
                                <w:szCs w:val="28"/>
                                <w:lang w:eastAsia="zh-CN"/>
                              </w:rPr>
                              <w:t>达</w:t>
                            </w:r>
                            <w:r>
                              <w:rPr>
                                <w:rFonts w:hint="eastAsia" w:ascii="仿宋" w:hAnsi="仿宋" w:eastAsia="仿宋"/>
                                <w:sz w:val="28"/>
                                <w:szCs w:val="28"/>
                              </w:rPr>
                              <w:t>6个。</w:t>
                            </w:r>
                          </w:p>
                          <w:p>
                            <w:pPr>
                              <w:rPr>
                                <w:rFonts w:hint="eastAsia"/>
                                <w:lang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pt;margin-top:37.15pt;height:98.9pt;width:430.5pt;mso-position-horizontal-relative:margin;mso-wrap-distance-bottom:3.6pt;mso-wrap-distance-left:9pt;mso-wrap-distance-right:9pt;mso-wrap-distance-top:3.6pt;z-index:251672576;mso-width-relative:page;mso-height-relative:page;" fillcolor="#FFFFFF" filled="t" stroked="t" coordsize="21600,21600" o:gfxdata="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Di2/XAAAABwEAAA8AAAAAAAAAAQAgAAAAIgAAAGRycy9k&#10;b3ducmV2LnhtbFBLAQIUABQAAAAIAIdO4kD0ThZpPAIAAHwEAAAOAAAAAAAAAAEAIAAAACYBAABk&#10;cnMvZTJvRG9jLnhtbFBLBQYAAAAABgAGAFkBAADUBQ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lang w:val="en-US" w:eastAsia="zh-CN"/>
                        </w:rPr>
                        <w:t xml:space="preserve"> 规划期间内新创建省级森林城市1个，森林特色小镇5个。至规划期末，</w:t>
                      </w:r>
                      <w:r>
                        <w:rPr>
                          <w:rFonts w:hint="eastAsia" w:ascii="仿宋" w:hAnsi="仿宋" w:eastAsia="仿宋"/>
                          <w:sz w:val="28"/>
                          <w:szCs w:val="28"/>
                        </w:rPr>
                        <w:t>国家森林城市</w:t>
                      </w:r>
                      <w:r>
                        <w:rPr>
                          <w:rFonts w:hint="eastAsia" w:ascii="仿宋" w:hAnsi="仿宋" w:eastAsia="仿宋"/>
                          <w:sz w:val="28"/>
                          <w:szCs w:val="28"/>
                          <w:lang w:eastAsia="zh-CN"/>
                        </w:rPr>
                        <w:t>达到</w:t>
                      </w:r>
                      <w:r>
                        <w:rPr>
                          <w:rFonts w:hint="eastAsia" w:ascii="仿宋" w:hAnsi="仿宋" w:eastAsia="仿宋"/>
                          <w:sz w:val="28"/>
                          <w:szCs w:val="28"/>
                        </w:rPr>
                        <w:t>2个，省级森林城市</w:t>
                      </w:r>
                      <w:r>
                        <w:rPr>
                          <w:rFonts w:hint="eastAsia" w:ascii="仿宋" w:hAnsi="仿宋" w:eastAsia="仿宋"/>
                          <w:sz w:val="28"/>
                          <w:szCs w:val="28"/>
                          <w:lang w:eastAsia="zh-CN"/>
                        </w:rPr>
                        <w:t>达到</w:t>
                      </w:r>
                      <w:r>
                        <w:rPr>
                          <w:rFonts w:hint="eastAsia" w:ascii="仿宋" w:hAnsi="仿宋" w:eastAsia="仿宋"/>
                          <w:sz w:val="28"/>
                          <w:szCs w:val="28"/>
                        </w:rPr>
                        <w:t>3个，森林特色小镇</w:t>
                      </w:r>
                      <w:r>
                        <w:rPr>
                          <w:rFonts w:hint="eastAsia" w:ascii="仿宋" w:hAnsi="仿宋" w:eastAsia="仿宋"/>
                          <w:sz w:val="28"/>
                          <w:szCs w:val="28"/>
                          <w:lang w:eastAsia="zh-CN"/>
                        </w:rPr>
                        <w:t>达</w:t>
                      </w:r>
                      <w:r>
                        <w:rPr>
                          <w:rFonts w:hint="eastAsia" w:ascii="仿宋" w:hAnsi="仿宋" w:eastAsia="仿宋"/>
                          <w:sz w:val="28"/>
                          <w:szCs w:val="28"/>
                        </w:rPr>
                        <w:t>6个。</w:t>
                      </w:r>
                    </w:p>
                    <w:p>
                      <w:pPr>
                        <w:rPr>
                          <w:rFonts w:hint="eastAsia"/>
                          <w:lang w:eastAsia="zh-CN"/>
                        </w:rPr>
                      </w:pPr>
                    </w:p>
                  </w:txbxContent>
                </v:textbox>
                <w10:wrap type="square"/>
              </v:shape>
            </w:pict>
          </mc:Fallback>
        </mc:AlternateConten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4</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森林城市建设重点</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p>
    <w:p>
      <w:pPr>
        <w:pStyle w:val="4"/>
        <w:ind w:firstLine="643" w:firstLineChars="200"/>
        <w:rPr>
          <w:rFonts w:ascii="黑体" w:hAnsi="黑体" w:eastAsia="黑体"/>
        </w:rPr>
      </w:pPr>
      <w:bookmarkStart w:id="46" w:name="_Toc77776408"/>
      <w:r>
        <w:rPr>
          <w:rFonts w:hint="eastAsia" w:ascii="黑体" w:hAnsi="黑体" w:eastAsia="黑体"/>
        </w:rPr>
        <w:t>七</w:t>
      </w:r>
      <w:r>
        <w:rPr>
          <w:rFonts w:ascii="黑体" w:hAnsi="黑体" w:eastAsia="黑体"/>
        </w:rPr>
        <w:t>、</w:t>
      </w:r>
      <w:r>
        <w:rPr>
          <w:rFonts w:hint="eastAsia" w:ascii="黑体" w:hAnsi="黑体" w:eastAsia="黑体"/>
        </w:rPr>
        <w:t>乡村绿化提升</w:t>
      </w:r>
      <w:bookmarkEnd w:id="46"/>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围绕实施乡村振兴战略，在村庄整治过程中把绿化、美化作为集聚提升型村庄基础设施建设，提升绿化层次和规模，开展四旁绿化、村庄绿化、庭院绿化等身边增绿行动，房前屋后见缝插绿，田间地头造林增绿，建设路河沿线风景林、村中空地休憩林、村庄周围护村林。</w:t>
      </w:r>
      <w:r>
        <w:rPr>
          <w:rFonts w:ascii="Times New Roman" w:hAnsi="Times New Roman" w:eastAsia="仿宋_GB2312" w:cs="Times New Roman"/>
          <w:color w:val="000000" w:themeColor="text1"/>
          <w:sz w:val="32"/>
          <w:szCs w:val="32"/>
          <w14:textFill>
            <w14:solidFill>
              <w14:schemeClr w14:val="tx1"/>
            </w14:solidFill>
          </w14:textFill>
        </w:rPr>
        <w:t>重点保护有一定历史文化价值或保存较为完整的古民居、古树。</w:t>
      </w:r>
    </w:p>
    <w:p>
      <w:pPr>
        <w:adjustRightInd w:val="0"/>
        <w:snapToGrid w:val="0"/>
        <w:spacing w:line="360" w:lineRule="auto"/>
        <w:ind w:firstLine="640"/>
        <w:jc w:val="left"/>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村内道路、公共场所、坑塘隙地、居民房前屋后、庭院要见缝插绿，应绿尽绿。村庄建成区建设以护村林、风景林、休闲林为主的乔木片林面积2000平方米以上，村庄人口聚集地区建设1处以上公园绿地面积3000平方米以上。乡镇（办事处）政府所在地绿化率达到30%以上，所有道路全部高标准绿化，主要街道栽植两行以上高大乔木。</w:t>
      </w:r>
    </w:p>
    <w:p>
      <w:pPr>
        <w:pStyle w:val="4"/>
        <w:ind w:firstLine="643" w:firstLineChars="200"/>
        <w:rPr>
          <w:rFonts w:ascii="黑体" w:hAnsi="黑体" w:eastAsia="黑体"/>
        </w:rPr>
      </w:pPr>
      <w:bookmarkStart w:id="47" w:name="_Toc77776409"/>
      <w:r>
        <w:rPr>
          <w:rFonts w:hint="eastAsia" w:ascii="黑体" w:hAnsi="黑体" w:eastAsia="黑体"/>
        </w:rPr>
        <w:t>八</w:t>
      </w:r>
      <w:r>
        <w:rPr>
          <w:rFonts w:ascii="黑体" w:hAnsi="黑体" w:eastAsia="黑体"/>
        </w:rPr>
        <w:t>、</w:t>
      </w:r>
      <w:r>
        <w:rPr>
          <w:rFonts w:hint="eastAsia" w:ascii="黑体" w:hAnsi="黑体" w:eastAsia="黑体"/>
        </w:rPr>
        <w:t>森林乡村</w:t>
      </w:r>
      <w:bookmarkEnd w:id="47"/>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建设一批森林乡村，提升乡村宜居水平。以开展四美乡村、森林乡村、省级森林特色小镇等创建活动为载体，丰富绿化形式，提升绿化水平。在有条件的村庄周边建设围村林带，因地制宜发展特色经济林，增加绿量，营造乡村生态屏障，构建“房前屋后果树成林、村庄周围森林环抱”的乡村绿化格局。</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66432" behindDoc="0" locked="0" layoutInCell="1" allowOverlap="1">
                <wp:simplePos x="0" y="0"/>
                <wp:positionH relativeFrom="margin">
                  <wp:posOffset>-18415</wp:posOffset>
                </wp:positionH>
                <wp:positionV relativeFrom="paragraph">
                  <wp:posOffset>524510</wp:posOffset>
                </wp:positionV>
                <wp:extent cx="5467350" cy="466090"/>
                <wp:effectExtent l="4445" t="4445" r="14605" b="17145"/>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466090"/>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乡村绿化美化造林任务2.</w:t>
                            </w:r>
                            <w:r>
                              <w:rPr>
                                <w:rFonts w:ascii="仿宋" w:hAnsi="仿宋" w:eastAsia="仿宋"/>
                                <w:sz w:val="28"/>
                                <w:szCs w:val="28"/>
                              </w:rPr>
                              <w:t>3</w:t>
                            </w:r>
                            <w:r>
                              <w:rPr>
                                <w:rFonts w:hint="eastAsia" w:ascii="仿宋" w:hAnsi="仿宋" w:eastAsia="仿宋"/>
                                <w:sz w:val="28"/>
                                <w:szCs w:val="28"/>
                              </w:rPr>
                              <w:t>3万亩，新建森林乡村</w:t>
                            </w:r>
                            <w:r>
                              <w:rPr>
                                <w:rFonts w:hint="eastAsia" w:ascii="仿宋" w:hAnsi="仿宋" w:eastAsia="仿宋"/>
                                <w:sz w:val="28"/>
                                <w:szCs w:val="28"/>
                                <w:lang w:val="en-US" w:eastAsia="zh-CN"/>
                              </w:rPr>
                              <w:t>200</w:t>
                            </w:r>
                            <w:r>
                              <w:rPr>
                                <w:rFonts w:hint="eastAsia" w:ascii="仿宋" w:hAnsi="仿宋" w:eastAsia="仿宋"/>
                                <w:sz w:val="28"/>
                                <w:szCs w:val="28"/>
                              </w:rPr>
                              <w:t>个。</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5pt;margin-top:41.3pt;height:36.7pt;width:430.5pt;mso-position-horizontal-relative:margin;mso-wrap-distance-bottom:3.6pt;mso-wrap-distance-left:9pt;mso-wrap-distance-right:9pt;mso-wrap-distance-top:3.6pt;z-index:251666432;mso-width-relative:page;mso-height-relative:page;" fillcolor="#FFFFFF" filled="t" stroked="t" coordsize="21600,21600" o:gfxdata="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BRlhrYAAAACQEAAA8AAAAAAAAAAQAgAAAAIgAAAGRycy9k&#10;b3ducmV2LnhtbFBLAQIUABQAAAAIAIdO4kBWjVk5OwIAAHsEAAAOAAAAAAAAAAEAIAAAACcBAABk&#10;cnMvZTJvRG9jLnhtbFBLBQYAAAAABgAGAFkBAADUBQ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乡村绿化美化造林任务2.</w:t>
                      </w:r>
                      <w:r>
                        <w:rPr>
                          <w:rFonts w:ascii="仿宋" w:hAnsi="仿宋" w:eastAsia="仿宋"/>
                          <w:sz w:val="28"/>
                          <w:szCs w:val="28"/>
                        </w:rPr>
                        <w:t>3</w:t>
                      </w:r>
                      <w:r>
                        <w:rPr>
                          <w:rFonts w:hint="eastAsia" w:ascii="仿宋" w:hAnsi="仿宋" w:eastAsia="仿宋"/>
                          <w:sz w:val="28"/>
                          <w:szCs w:val="28"/>
                        </w:rPr>
                        <w:t>3万亩，新建森林乡村</w:t>
                      </w:r>
                      <w:r>
                        <w:rPr>
                          <w:rFonts w:hint="eastAsia" w:ascii="仿宋" w:hAnsi="仿宋" w:eastAsia="仿宋"/>
                          <w:sz w:val="28"/>
                          <w:szCs w:val="28"/>
                          <w:lang w:val="en-US" w:eastAsia="zh-CN"/>
                        </w:rPr>
                        <w:t>200</w:t>
                      </w:r>
                      <w:r>
                        <w:rPr>
                          <w:rFonts w:hint="eastAsia" w:ascii="仿宋" w:hAnsi="仿宋" w:eastAsia="仿宋"/>
                          <w:sz w:val="28"/>
                          <w:szCs w:val="28"/>
                        </w:rPr>
                        <w:t>个。</w:t>
                      </w:r>
                    </w:p>
                  </w:txbxContent>
                </v:textbox>
                <w10:wrap type="square"/>
              </v:shape>
            </w:pict>
          </mc:Fallback>
        </mc:AlternateConten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5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乡村绿化美化建设重点</w:t>
      </w:r>
    </w:p>
    <w:p>
      <w:pPr>
        <w:pStyle w:val="3"/>
        <w:spacing w:before="100" w:after="100"/>
        <w:jc w:val="center"/>
        <w:rPr>
          <w:rFonts w:hint="default"/>
        </w:rPr>
      </w:pPr>
      <w:bookmarkStart w:id="48" w:name="_Toc77776410"/>
      <w:r>
        <w:t>第二节</w:t>
      </w:r>
      <w:r>
        <w:rPr>
          <w:rFonts w:hint="default"/>
        </w:rPr>
        <w:t xml:space="preserve"> </w:t>
      </w:r>
      <w:r>
        <w:t>科学选用树种草种</w:t>
      </w:r>
      <w:bookmarkEnd w:id="48"/>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加强林木良种选育与引进，抓好优良乡土树种种质资源开发利用和品质创新。加强林木良种生产基地和保障性苗圃建设，继续实施国家林木良种生产和省级优质苗木培育补贴政策，提高良种生产供应能力。强力推进林木良种使用和推广，建立并实行新造林优先使用良种制度，不断提高造林良种使用率。</w:t>
      </w:r>
    </w:p>
    <w:p>
      <w:pPr>
        <w:pStyle w:val="4"/>
        <w:ind w:firstLine="643" w:firstLineChars="200"/>
        <w:rPr>
          <w:rFonts w:ascii="黑体" w:hAnsi="黑体" w:eastAsia="黑体"/>
        </w:rPr>
      </w:pPr>
      <w:bookmarkStart w:id="49" w:name="_Toc77776411"/>
      <w:r>
        <w:rPr>
          <w:rFonts w:hint="eastAsia" w:ascii="黑体" w:hAnsi="黑体" w:eastAsia="黑体"/>
        </w:rPr>
        <w:t>一</w:t>
      </w:r>
      <w:r>
        <w:rPr>
          <w:rFonts w:ascii="黑体" w:hAnsi="黑体" w:eastAsia="黑体"/>
        </w:rPr>
        <w:t>、</w:t>
      </w:r>
      <w:r>
        <w:rPr>
          <w:rFonts w:hint="eastAsia" w:ascii="黑体" w:hAnsi="黑体" w:eastAsia="黑体"/>
        </w:rPr>
        <w:t>加快</w:t>
      </w:r>
      <w:r>
        <w:rPr>
          <w:rFonts w:ascii="黑体" w:hAnsi="黑体" w:eastAsia="黑体"/>
        </w:rPr>
        <w:t>林木良种培育</w:t>
      </w:r>
      <w:bookmarkEnd w:id="49"/>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加快</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林木良种繁育，建设林木良种基地；提升林木种子储备和苗圃生产能力，建设林木种子储备库和保障性苗圃；对林木良种苗木生产单位进行补贴。围绕解决平原绿化和村镇绿化树种单一与欧美杨比重过大、杨絮污染严重问题，进一步加强泡桐、楸树、椿树、白蜡、楝树、榆树、国槐、银杏等乡土树种的良种选育，抓好野生优质种质资源开发利用，为树种结构调整提供更多可供选择的林木良种。对培育的特色经济林、乡土树种、彩化树种和珍贵树种的良种壮苗进行补贴。完善林木良种补贴制度，促进林木良种的生产和使用。</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404495</wp:posOffset>
                </wp:positionV>
                <wp:extent cx="5467350" cy="806450"/>
                <wp:effectExtent l="4445" t="4445" r="14605" b="12065"/>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806450"/>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建设和完善林木良种基地 2 个，其中国家级1个、省级1个；建设保障性苗圃1个。</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31.85pt;height:63.5pt;width:430.5pt;mso-position-horizontal:right;mso-position-horizontal-relative:margin;mso-wrap-distance-bottom:3.6pt;mso-wrap-distance-left:9pt;mso-wrap-distance-right:9pt;mso-wrap-distance-top:3.6pt;z-index:251667456;mso-width-relative:page;mso-height-relative:page;" fillcolor="#FFFFFF" filled="t" stroked="t" coordsize="21600,21600" o:gfxdata="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r+s5NYAAAAHAQAADwAAAAAAAAABACAAAAAiAAAAZHJzL2Rvd25y&#10;ZXYueG1sUEsBAhQAFAAAAAgAh07iQHUpj2g5AgAAewQAAA4AAAAAAAAAAQAgAAAAJQEAAGRycy9l&#10;Mm9Eb2MueG1sUEsFBgAAAAAGAAYAWQEAANAFA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建设和完善林木良种基地 2 个，其中国家级1个、省级1个；建设保障性苗圃1个。</w:t>
                      </w:r>
                    </w:p>
                  </w:txbxContent>
                </v:textbox>
                <w10:wrap type="square"/>
              </v:shape>
            </w:pict>
          </mc:Fallback>
        </mc:AlternateConten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6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林木良种培育工程建设重点</w:t>
      </w:r>
    </w:p>
    <w:p>
      <w:pPr>
        <w:pStyle w:val="4"/>
        <w:ind w:firstLine="643" w:firstLineChars="200"/>
        <w:rPr>
          <w:rFonts w:ascii="黑体" w:hAnsi="黑体" w:eastAsia="黑体"/>
        </w:rPr>
      </w:pPr>
      <w:bookmarkStart w:id="50" w:name="_Toc77776412"/>
      <w:r>
        <w:rPr>
          <w:rFonts w:hint="eastAsia" w:ascii="黑体" w:hAnsi="黑体" w:eastAsia="黑体"/>
        </w:rPr>
        <w:t>二</w:t>
      </w:r>
      <w:r>
        <w:rPr>
          <w:rFonts w:ascii="黑体" w:hAnsi="黑体" w:eastAsia="黑体"/>
        </w:rPr>
        <w:t>、</w:t>
      </w:r>
      <w:r>
        <w:rPr>
          <w:rFonts w:hint="eastAsia" w:ascii="黑体" w:hAnsi="黑体" w:eastAsia="黑体"/>
        </w:rPr>
        <w:t>加强</w:t>
      </w:r>
      <w:r>
        <w:rPr>
          <w:rFonts w:ascii="黑体" w:hAnsi="黑体" w:eastAsia="黑体"/>
        </w:rPr>
        <w:t>种质资源保护</w:t>
      </w:r>
      <w:bookmarkEnd w:id="50"/>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开展全市林木种质资源普查，收集、保护、引进珍贵种质资源</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建设和完善林木种质资源保存库、保护区和保护地，落实省级优质林木种苗补贴制度。依托林木良种基地和科研单位建设林木（花卉）种质资源库。继续开展林木种质资源调查工作，建立林木种质资源库和收集圃。</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7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林木种质资源保护建设重点</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68480" behindDoc="0" locked="0" layoutInCell="1" allowOverlap="1">
                <wp:simplePos x="0" y="0"/>
                <wp:positionH relativeFrom="margin">
                  <wp:posOffset>71120</wp:posOffset>
                </wp:positionH>
                <wp:positionV relativeFrom="paragraph">
                  <wp:posOffset>161925</wp:posOffset>
                </wp:positionV>
                <wp:extent cx="5467350" cy="953135"/>
                <wp:effectExtent l="4445" t="4445" r="14605" b="13970"/>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953135"/>
                        </a:xfrm>
                        <a:prstGeom prst="rect">
                          <a:avLst/>
                        </a:prstGeom>
                        <a:solidFill>
                          <a:srgbClr val="FFFFFF"/>
                        </a:solidFill>
                        <a:ln w="9525">
                          <a:solidFill>
                            <a:srgbClr val="000000"/>
                          </a:solidFill>
                          <a:miter lim="800000"/>
                        </a:ln>
                      </wps:spPr>
                      <wps:txbx>
                        <w:txbxContent>
                          <w:p>
                            <w:pPr>
                              <w:rPr>
                                <w:rFonts w:ascii="仿宋" w:hAnsi="仿宋" w:eastAsia="仿宋"/>
                                <w:color w:val="FF0000"/>
                                <w:sz w:val="28"/>
                                <w:szCs w:val="28"/>
                              </w:rPr>
                            </w:pPr>
                            <w:r>
                              <w:rPr>
                                <w:rFonts w:hint="eastAsia" w:ascii="仿宋" w:hAnsi="仿宋" w:eastAsia="仿宋"/>
                                <w:sz w:val="28"/>
                                <w:szCs w:val="28"/>
                              </w:rPr>
                              <w:t>开展全市林木种质资源普查，</w:t>
                            </w:r>
                            <w:r>
                              <w:rPr>
                                <w:rFonts w:hint="eastAsia" w:ascii="仿宋" w:hAnsi="仿宋" w:eastAsia="仿宋"/>
                                <w:sz w:val="28"/>
                                <w:szCs w:val="28"/>
                                <w:lang w:eastAsia="zh-CN"/>
                              </w:rPr>
                              <w:t>规划期内</w:t>
                            </w:r>
                            <w:r>
                              <w:rPr>
                                <w:rFonts w:hint="eastAsia" w:ascii="仿宋" w:hAnsi="仿宋" w:eastAsia="仿宋"/>
                                <w:sz w:val="28"/>
                                <w:szCs w:val="28"/>
                              </w:rPr>
                              <w:t>建设和完善省级林木种质资源库2个，其中原地保存库 1个，异地保存库1个。</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6pt;margin-top:12.75pt;height:75.05pt;width:430.5pt;mso-position-horizontal-relative:margin;mso-wrap-distance-bottom:3.6pt;mso-wrap-distance-left:9pt;mso-wrap-distance-right:9pt;mso-wrap-distance-top:3.6pt;z-index:251668480;mso-width-relative:page;mso-height-relative:page;" fillcolor="#FFFFFF" filled="t" stroked="t" coordsize="21600,21600" o:gfxdata="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XT2F9cAAAAJAQAADwAAAAAAAAABACAAAAAiAAAAZHJzL2Rvd25y&#10;ZXYueG1sUEsBAhQAFAAAAAgAh07iQOo12NI4AgAAfAQAAA4AAAAAAAAAAQAgAAAAJgEAAGRycy9l&#10;Mm9Eb2MueG1sUEsFBgAAAAAGAAYAWQEAANAFAAAAAA==&#10;">
                <v:fill on="t" focussize="0,0"/>
                <v:stroke color="#000000" miterlimit="8" joinstyle="miter"/>
                <v:imagedata o:title=""/>
                <o:lock v:ext="edit" aspectratio="f"/>
                <v:textbox>
                  <w:txbxContent>
                    <w:p>
                      <w:pPr>
                        <w:rPr>
                          <w:rFonts w:ascii="仿宋" w:hAnsi="仿宋" w:eastAsia="仿宋"/>
                          <w:color w:val="FF0000"/>
                          <w:sz w:val="28"/>
                          <w:szCs w:val="28"/>
                        </w:rPr>
                      </w:pPr>
                      <w:r>
                        <w:rPr>
                          <w:rFonts w:hint="eastAsia" w:ascii="仿宋" w:hAnsi="仿宋" w:eastAsia="仿宋"/>
                          <w:sz w:val="28"/>
                          <w:szCs w:val="28"/>
                        </w:rPr>
                        <w:t>开展全市林木种质资源普查，</w:t>
                      </w:r>
                      <w:r>
                        <w:rPr>
                          <w:rFonts w:hint="eastAsia" w:ascii="仿宋" w:hAnsi="仿宋" w:eastAsia="仿宋"/>
                          <w:sz w:val="28"/>
                          <w:szCs w:val="28"/>
                          <w:lang w:eastAsia="zh-CN"/>
                        </w:rPr>
                        <w:t>规划期内</w:t>
                      </w:r>
                      <w:r>
                        <w:rPr>
                          <w:rFonts w:hint="eastAsia" w:ascii="仿宋" w:hAnsi="仿宋" w:eastAsia="仿宋"/>
                          <w:sz w:val="28"/>
                          <w:szCs w:val="28"/>
                        </w:rPr>
                        <w:t>建设和完善省级林木种质资源库2个，其中原地保存库 1个，异地保存库1个。</w:t>
                      </w:r>
                    </w:p>
                    <w:p/>
                  </w:txbxContent>
                </v:textbox>
                <w10:wrap type="square"/>
              </v:shape>
            </w:pict>
          </mc:Fallback>
        </mc:AlternateConten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p>
    <w:p>
      <w:pPr>
        <w:pStyle w:val="3"/>
        <w:spacing w:before="100" w:after="100"/>
        <w:jc w:val="center"/>
        <w:rPr>
          <w:rFonts w:hint="default"/>
        </w:rPr>
      </w:pPr>
      <w:bookmarkStart w:id="51" w:name="_Toc77776413"/>
      <w:r>
        <w:t>第三节 精准</w:t>
      </w:r>
      <w:r>
        <w:rPr>
          <w:rFonts w:hint="default"/>
        </w:rPr>
        <w:t>提升森林质量</w:t>
      </w:r>
      <w:bookmarkEnd w:id="51"/>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以林业供给侧结构性改革为主线，突出质量效益原则，推进林业结构优化调整，推动林业发展由规模速度型向质量效益型转变。突出优化林种结构、功能结构、布局结构，在持续增加森林资源的基础上，科学优化树种、林种结构，提高森林质量和生产力，扩大产品有效供给，提高产品供给质量，实现生态与产业兼顾、数量与质量并重、速度和效益统一。大力发展乡土树种、珍贵树种，合理选择多树种造林，坚持因地制宜适地适树，有步骤地对现有易发生病虫危害及生长不良的树种进行更新替换。</w:t>
      </w:r>
    </w:p>
    <w:p/>
    <w:p>
      <w:pPr>
        <w:pStyle w:val="4"/>
        <w:ind w:firstLine="643" w:firstLineChars="200"/>
        <w:rPr>
          <w:rFonts w:ascii="黑体" w:hAnsi="黑体" w:eastAsia="黑体"/>
        </w:rPr>
      </w:pPr>
      <w:bookmarkStart w:id="52" w:name="_Toc77776414"/>
      <w:r>
        <w:rPr>
          <w:rFonts w:hint="eastAsia" w:ascii="黑体" w:hAnsi="黑体" w:eastAsia="黑体"/>
        </w:rPr>
        <w:t>一</w:t>
      </w:r>
      <w:r>
        <w:rPr>
          <w:rFonts w:ascii="黑体" w:hAnsi="黑体" w:eastAsia="黑体"/>
        </w:rPr>
        <w:t>、</w:t>
      </w:r>
      <w:r>
        <w:rPr>
          <w:rFonts w:hint="eastAsia" w:ascii="黑体" w:hAnsi="黑体" w:eastAsia="黑体"/>
        </w:rPr>
        <w:t>加强</w:t>
      </w:r>
      <w:r>
        <w:rPr>
          <w:rFonts w:ascii="黑体" w:hAnsi="黑体" w:eastAsia="黑体"/>
        </w:rPr>
        <w:t>国家储备林</w:t>
      </w:r>
      <w:r>
        <w:rPr>
          <w:rFonts w:hint="eastAsia" w:ascii="黑体" w:hAnsi="黑体" w:eastAsia="黑体"/>
        </w:rPr>
        <w:t>建设</w:t>
      </w:r>
      <w:bookmarkEnd w:id="52"/>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按照“市场主导、政府扶持，金融支持、主体担保，企业经营、林农受益”原则，利用国家开发性、政策性和商业性金融渠道和财政贴息激励机制，推广政府和社会资本合作模式，吸引社会资本参与储备林投资、营造和管理。政府部门在充分合理运用国家储备林建设金融支持政策的同时，要注重防范债务风险。</w:t>
      </w:r>
    </w:p>
    <w:p>
      <w:pPr>
        <w:topLinePunct/>
        <w:adjustRightInd w:val="0"/>
        <w:snapToGrid w:val="0"/>
        <w:spacing w:line="360" w:lineRule="auto"/>
        <w:ind w:firstLine="640" w:firstLineChars="200"/>
        <w:rPr>
          <w:rFonts w:ascii="仿宋_GB2312" w:hAnsi="仿宋_GB2312" w:eastAsia="仿宋_GB2312" w:cs="仿宋_GB2312"/>
          <w:color w:val="FF0000"/>
          <w:sz w:val="32"/>
          <w:szCs w:val="32"/>
          <w:u w:val="single"/>
          <w:shd w:val="clear" w:color="auto" w:fill="FFFFFF"/>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按照《河南省国家储备林建设规划》，</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在新蔡、正阳、平舆、西平、汝南、遂平、上蔡县和驿城区七县一区</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利用开发性、政策性金融贷款，采取政府和社会资本合作、企业自主运营等模式，通过现有林改培、抚育等措施，建设珍贵树种和大径级用材林等国家储备林基地。</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利用财政补贴在</w:t>
      </w:r>
      <w:r>
        <w:rPr>
          <w:rFonts w:hint="eastAsia" w:ascii="仿宋_GB2312" w:hAnsi="仿宋_GB2312" w:eastAsia="仿宋_GB2312" w:cs="仿宋_GB2312"/>
          <w:sz w:val="32"/>
          <w:szCs w:val="32"/>
        </w:rPr>
        <w:t>板桥、马道林场两个林场开展国储林项目建设。</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8</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国家储备林基地建设重点</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71552" behindDoc="0" locked="0" layoutInCell="1" allowOverlap="1">
                <wp:simplePos x="0" y="0"/>
                <wp:positionH relativeFrom="margin">
                  <wp:posOffset>-23495</wp:posOffset>
                </wp:positionH>
                <wp:positionV relativeFrom="paragraph">
                  <wp:posOffset>210185</wp:posOffset>
                </wp:positionV>
                <wp:extent cx="5467350" cy="1276350"/>
                <wp:effectExtent l="4445" t="5080" r="14605" b="13970"/>
                <wp:wrapSquare wrapText="bothSides"/>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276350"/>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项目涉及新蔡</w:t>
                            </w:r>
                            <w:r>
                              <w:rPr>
                                <w:rFonts w:hint="eastAsia" w:ascii="仿宋" w:hAnsi="仿宋" w:eastAsia="仿宋"/>
                                <w:sz w:val="28"/>
                                <w:szCs w:val="28"/>
                                <w:lang w:val="en-US" w:eastAsia="zh-CN"/>
                              </w:rPr>
                              <w:t>县</w:t>
                            </w:r>
                            <w:r>
                              <w:rPr>
                                <w:rFonts w:hint="eastAsia" w:ascii="仿宋" w:hAnsi="仿宋" w:eastAsia="仿宋"/>
                                <w:sz w:val="28"/>
                                <w:szCs w:val="28"/>
                              </w:rPr>
                              <w:t>、正阳</w:t>
                            </w:r>
                            <w:r>
                              <w:rPr>
                                <w:rFonts w:hint="eastAsia" w:ascii="仿宋" w:hAnsi="仿宋" w:eastAsia="仿宋"/>
                                <w:sz w:val="28"/>
                                <w:szCs w:val="28"/>
                                <w:lang w:val="en-US" w:eastAsia="zh-CN"/>
                              </w:rPr>
                              <w:t>县</w:t>
                            </w:r>
                            <w:r>
                              <w:rPr>
                                <w:rFonts w:hint="eastAsia" w:ascii="仿宋" w:hAnsi="仿宋" w:eastAsia="仿宋"/>
                                <w:sz w:val="28"/>
                                <w:szCs w:val="28"/>
                              </w:rPr>
                              <w:t>、平舆</w:t>
                            </w:r>
                            <w:r>
                              <w:rPr>
                                <w:rFonts w:hint="eastAsia" w:ascii="仿宋" w:hAnsi="仿宋" w:eastAsia="仿宋"/>
                                <w:sz w:val="28"/>
                                <w:szCs w:val="28"/>
                                <w:lang w:val="en-US" w:eastAsia="zh-CN"/>
                              </w:rPr>
                              <w:t>县</w:t>
                            </w:r>
                            <w:r>
                              <w:rPr>
                                <w:rFonts w:hint="eastAsia" w:ascii="仿宋" w:hAnsi="仿宋" w:eastAsia="仿宋"/>
                                <w:sz w:val="28"/>
                                <w:szCs w:val="28"/>
                              </w:rPr>
                              <w:t>、西平</w:t>
                            </w:r>
                            <w:r>
                              <w:rPr>
                                <w:rFonts w:hint="eastAsia" w:ascii="仿宋" w:hAnsi="仿宋" w:eastAsia="仿宋"/>
                                <w:sz w:val="28"/>
                                <w:szCs w:val="28"/>
                                <w:lang w:val="en-US" w:eastAsia="zh-CN"/>
                              </w:rPr>
                              <w:t>县</w:t>
                            </w:r>
                            <w:r>
                              <w:rPr>
                                <w:rFonts w:hint="eastAsia" w:ascii="仿宋" w:hAnsi="仿宋" w:eastAsia="仿宋"/>
                                <w:sz w:val="28"/>
                                <w:szCs w:val="28"/>
                              </w:rPr>
                              <w:t>、汝南</w:t>
                            </w:r>
                            <w:r>
                              <w:rPr>
                                <w:rFonts w:hint="eastAsia" w:ascii="仿宋" w:hAnsi="仿宋" w:eastAsia="仿宋"/>
                                <w:sz w:val="28"/>
                                <w:szCs w:val="28"/>
                                <w:lang w:val="en-US" w:eastAsia="zh-CN"/>
                              </w:rPr>
                              <w:t>县</w:t>
                            </w:r>
                            <w:r>
                              <w:rPr>
                                <w:rFonts w:hint="eastAsia" w:ascii="仿宋" w:hAnsi="仿宋" w:eastAsia="仿宋"/>
                                <w:sz w:val="28"/>
                                <w:szCs w:val="28"/>
                              </w:rPr>
                              <w:t>、遂平</w:t>
                            </w:r>
                            <w:r>
                              <w:rPr>
                                <w:rFonts w:hint="eastAsia" w:ascii="仿宋" w:hAnsi="仿宋" w:eastAsia="仿宋"/>
                                <w:sz w:val="28"/>
                                <w:szCs w:val="28"/>
                                <w:lang w:val="en-US" w:eastAsia="zh-CN"/>
                              </w:rPr>
                              <w:t>县</w:t>
                            </w:r>
                            <w:r>
                              <w:rPr>
                                <w:rFonts w:hint="eastAsia" w:ascii="仿宋" w:hAnsi="仿宋" w:eastAsia="仿宋"/>
                                <w:sz w:val="28"/>
                                <w:szCs w:val="28"/>
                              </w:rPr>
                              <w:t>、上蔡县和驿城区七县一区及板桥</w:t>
                            </w:r>
                            <w:r>
                              <w:rPr>
                                <w:rFonts w:hint="eastAsia" w:ascii="仿宋" w:hAnsi="仿宋" w:eastAsia="仿宋"/>
                                <w:sz w:val="28"/>
                                <w:szCs w:val="28"/>
                                <w:lang w:val="en-US" w:eastAsia="zh-CN"/>
                              </w:rPr>
                              <w:t>林场</w:t>
                            </w:r>
                            <w:r>
                              <w:rPr>
                                <w:rFonts w:hint="eastAsia" w:ascii="仿宋" w:hAnsi="仿宋" w:eastAsia="仿宋"/>
                                <w:sz w:val="28"/>
                                <w:szCs w:val="28"/>
                              </w:rPr>
                              <w:t>、马道林场</w:t>
                            </w:r>
                            <w:r>
                              <w:rPr>
                                <w:rFonts w:hint="eastAsia" w:ascii="仿宋" w:hAnsi="仿宋" w:eastAsia="仿宋"/>
                                <w:sz w:val="28"/>
                                <w:szCs w:val="28"/>
                                <w:lang w:eastAsia="zh-CN"/>
                              </w:rPr>
                              <w:t>、乐山林场三</w:t>
                            </w:r>
                            <w:r>
                              <w:rPr>
                                <w:rFonts w:hint="eastAsia" w:ascii="仿宋" w:hAnsi="仿宋" w:eastAsia="仿宋"/>
                                <w:sz w:val="28"/>
                                <w:szCs w:val="28"/>
                              </w:rPr>
                              <w:t>个林场。</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建设完成项目人工造林</w:t>
                            </w:r>
                            <w:r>
                              <w:rPr>
                                <w:rFonts w:ascii="仿宋" w:hAnsi="仿宋" w:eastAsia="仿宋"/>
                                <w:sz w:val="28"/>
                                <w:szCs w:val="28"/>
                              </w:rPr>
                              <w:t>1</w:t>
                            </w:r>
                            <w:r>
                              <w:rPr>
                                <w:rFonts w:hint="eastAsia" w:ascii="仿宋" w:hAnsi="仿宋" w:eastAsia="仿宋"/>
                                <w:sz w:val="28"/>
                                <w:szCs w:val="28"/>
                              </w:rPr>
                              <w:t>万亩，森林抚育</w:t>
                            </w:r>
                            <w:r>
                              <w:rPr>
                                <w:rFonts w:ascii="仿宋" w:hAnsi="仿宋" w:eastAsia="仿宋"/>
                                <w:sz w:val="28"/>
                                <w:szCs w:val="28"/>
                              </w:rPr>
                              <w:t>2.5</w:t>
                            </w:r>
                            <w:r>
                              <w:rPr>
                                <w:rFonts w:hint="eastAsia" w:ascii="仿宋" w:hAnsi="仿宋" w:eastAsia="仿宋"/>
                                <w:sz w:val="28"/>
                                <w:szCs w:val="28"/>
                              </w:rPr>
                              <w:t>万亩。</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5pt;margin-top:16.55pt;height:100.5pt;width:430.5pt;mso-position-horizontal-relative:margin;mso-wrap-distance-bottom:3.6pt;mso-wrap-distance-left:9pt;mso-wrap-distance-right:9pt;mso-wrap-distance-top:3.6pt;z-index:251671552;mso-width-relative:page;mso-height-relative:page;" fillcolor="#FFFFFF" filled="t" stroked="t" coordsize="21600,21600" o:gfxdata="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0W342QAAAAkBAAAPAAAAAAAAAAEAIAAAACIAAABkcnMvZG93&#10;bnJldi54bWxQSwECFAAUAAAACACHTuJABRd/CTgCAAB9BAAADgAAAAAAAAABACAAAAAoAQAAZHJz&#10;L2Uyb0RvYy54bWxQSwUGAAAAAAYABgBZAQAA0gU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项目涉及新蔡</w:t>
                      </w:r>
                      <w:r>
                        <w:rPr>
                          <w:rFonts w:hint="eastAsia" w:ascii="仿宋" w:hAnsi="仿宋" w:eastAsia="仿宋"/>
                          <w:sz w:val="28"/>
                          <w:szCs w:val="28"/>
                          <w:lang w:val="en-US" w:eastAsia="zh-CN"/>
                        </w:rPr>
                        <w:t>县</w:t>
                      </w:r>
                      <w:r>
                        <w:rPr>
                          <w:rFonts w:hint="eastAsia" w:ascii="仿宋" w:hAnsi="仿宋" w:eastAsia="仿宋"/>
                          <w:sz w:val="28"/>
                          <w:szCs w:val="28"/>
                        </w:rPr>
                        <w:t>、正阳</w:t>
                      </w:r>
                      <w:r>
                        <w:rPr>
                          <w:rFonts w:hint="eastAsia" w:ascii="仿宋" w:hAnsi="仿宋" w:eastAsia="仿宋"/>
                          <w:sz w:val="28"/>
                          <w:szCs w:val="28"/>
                          <w:lang w:val="en-US" w:eastAsia="zh-CN"/>
                        </w:rPr>
                        <w:t>县</w:t>
                      </w:r>
                      <w:r>
                        <w:rPr>
                          <w:rFonts w:hint="eastAsia" w:ascii="仿宋" w:hAnsi="仿宋" w:eastAsia="仿宋"/>
                          <w:sz w:val="28"/>
                          <w:szCs w:val="28"/>
                        </w:rPr>
                        <w:t>、平舆</w:t>
                      </w:r>
                      <w:r>
                        <w:rPr>
                          <w:rFonts w:hint="eastAsia" w:ascii="仿宋" w:hAnsi="仿宋" w:eastAsia="仿宋"/>
                          <w:sz w:val="28"/>
                          <w:szCs w:val="28"/>
                          <w:lang w:val="en-US" w:eastAsia="zh-CN"/>
                        </w:rPr>
                        <w:t>县</w:t>
                      </w:r>
                      <w:r>
                        <w:rPr>
                          <w:rFonts w:hint="eastAsia" w:ascii="仿宋" w:hAnsi="仿宋" w:eastAsia="仿宋"/>
                          <w:sz w:val="28"/>
                          <w:szCs w:val="28"/>
                        </w:rPr>
                        <w:t>、西平</w:t>
                      </w:r>
                      <w:r>
                        <w:rPr>
                          <w:rFonts w:hint="eastAsia" w:ascii="仿宋" w:hAnsi="仿宋" w:eastAsia="仿宋"/>
                          <w:sz w:val="28"/>
                          <w:szCs w:val="28"/>
                          <w:lang w:val="en-US" w:eastAsia="zh-CN"/>
                        </w:rPr>
                        <w:t>县</w:t>
                      </w:r>
                      <w:r>
                        <w:rPr>
                          <w:rFonts w:hint="eastAsia" w:ascii="仿宋" w:hAnsi="仿宋" w:eastAsia="仿宋"/>
                          <w:sz w:val="28"/>
                          <w:szCs w:val="28"/>
                        </w:rPr>
                        <w:t>、汝南</w:t>
                      </w:r>
                      <w:r>
                        <w:rPr>
                          <w:rFonts w:hint="eastAsia" w:ascii="仿宋" w:hAnsi="仿宋" w:eastAsia="仿宋"/>
                          <w:sz w:val="28"/>
                          <w:szCs w:val="28"/>
                          <w:lang w:val="en-US" w:eastAsia="zh-CN"/>
                        </w:rPr>
                        <w:t>县</w:t>
                      </w:r>
                      <w:r>
                        <w:rPr>
                          <w:rFonts w:hint="eastAsia" w:ascii="仿宋" w:hAnsi="仿宋" w:eastAsia="仿宋"/>
                          <w:sz w:val="28"/>
                          <w:szCs w:val="28"/>
                        </w:rPr>
                        <w:t>、遂平</w:t>
                      </w:r>
                      <w:r>
                        <w:rPr>
                          <w:rFonts w:hint="eastAsia" w:ascii="仿宋" w:hAnsi="仿宋" w:eastAsia="仿宋"/>
                          <w:sz w:val="28"/>
                          <w:szCs w:val="28"/>
                          <w:lang w:val="en-US" w:eastAsia="zh-CN"/>
                        </w:rPr>
                        <w:t>县</w:t>
                      </w:r>
                      <w:r>
                        <w:rPr>
                          <w:rFonts w:hint="eastAsia" w:ascii="仿宋" w:hAnsi="仿宋" w:eastAsia="仿宋"/>
                          <w:sz w:val="28"/>
                          <w:szCs w:val="28"/>
                        </w:rPr>
                        <w:t>、上蔡县和驿城区七县一区及板桥</w:t>
                      </w:r>
                      <w:r>
                        <w:rPr>
                          <w:rFonts w:hint="eastAsia" w:ascii="仿宋" w:hAnsi="仿宋" w:eastAsia="仿宋"/>
                          <w:sz w:val="28"/>
                          <w:szCs w:val="28"/>
                          <w:lang w:val="en-US" w:eastAsia="zh-CN"/>
                        </w:rPr>
                        <w:t>林场</w:t>
                      </w:r>
                      <w:r>
                        <w:rPr>
                          <w:rFonts w:hint="eastAsia" w:ascii="仿宋" w:hAnsi="仿宋" w:eastAsia="仿宋"/>
                          <w:sz w:val="28"/>
                          <w:szCs w:val="28"/>
                        </w:rPr>
                        <w:t>、马道林场</w:t>
                      </w:r>
                      <w:r>
                        <w:rPr>
                          <w:rFonts w:hint="eastAsia" w:ascii="仿宋" w:hAnsi="仿宋" w:eastAsia="仿宋"/>
                          <w:sz w:val="28"/>
                          <w:szCs w:val="28"/>
                          <w:lang w:eastAsia="zh-CN"/>
                        </w:rPr>
                        <w:t>、乐山林场三</w:t>
                      </w:r>
                      <w:r>
                        <w:rPr>
                          <w:rFonts w:hint="eastAsia" w:ascii="仿宋" w:hAnsi="仿宋" w:eastAsia="仿宋"/>
                          <w:sz w:val="28"/>
                          <w:szCs w:val="28"/>
                        </w:rPr>
                        <w:t>个林场。</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建设完成项目人工造林</w:t>
                      </w:r>
                      <w:r>
                        <w:rPr>
                          <w:rFonts w:ascii="仿宋" w:hAnsi="仿宋" w:eastAsia="仿宋"/>
                          <w:sz w:val="28"/>
                          <w:szCs w:val="28"/>
                        </w:rPr>
                        <w:t>1</w:t>
                      </w:r>
                      <w:r>
                        <w:rPr>
                          <w:rFonts w:hint="eastAsia" w:ascii="仿宋" w:hAnsi="仿宋" w:eastAsia="仿宋"/>
                          <w:sz w:val="28"/>
                          <w:szCs w:val="28"/>
                        </w:rPr>
                        <w:t>万亩，森林抚育</w:t>
                      </w:r>
                      <w:r>
                        <w:rPr>
                          <w:rFonts w:ascii="仿宋" w:hAnsi="仿宋" w:eastAsia="仿宋"/>
                          <w:sz w:val="28"/>
                          <w:szCs w:val="28"/>
                        </w:rPr>
                        <w:t>2.5</w:t>
                      </w:r>
                      <w:r>
                        <w:rPr>
                          <w:rFonts w:hint="eastAsia" w:ascii="仿宋" w:hAnsi="仿宋" w:eastAsia="仿宋"/>
                          <w:sz w:val="28"/>
                          <w:szCs w:val="28"/>
                        </w:rPr>
                        <w:t>万亩。</w:t>
                      </w:r>
                    </w:p>
                  </w:txbxContent>
                </v:textbox>
                <w10:wrap type="square"/>
              </v:shape>
            </w:pict>
          </mc:Fallback>
        </mc:AlternateContent>
      </w:r>
    </w:p>
    <w:p>
      <w:pPr>
        <w:pStyle w:val="4"/>
        <w:ind w:firstLine="643" w:firstLineChars="200"/>
        <w:rPr>
          <w:rFonts w:ascii="黑体" w:hAnsi="黑体" w:eastAsia="黑体"/>
        </w:rPr>
      </w:pPr>
      <w:bookmarkStart w:id="53" w:name="_Toc77776415"/>
      <w:r>
        <w:rPr>
          <w:rFonts w:hint="eastAsia" w:ascii="黑体" w:hAnsi="黑体" w:eastAsia="黑体"/>
        </w:rPr>
        <w:t>二</w:t>
      </w:r>
      <w:r>
        <w:rPr>
          <w:rFonts w:ascii="黑体" w:hAnsi="黑体" w:eastAsia="黑体"/>
        </w:rPr>
        <w:t>、</w:t>
      </w:r>
      <w:r>
        <w:rPr>
          <w:rFonts w:hint="eastAsia" w:ascii="黑体" w:hAnsi="黑体" w:eastAsia="黑体"/>
        </w:rPr>
        <w:t>着力</w:t>
      </w:r>
      <w:r>
        <w:rPr>
          <w:rFonts w:ascii="黑体" w:hAnsi="黑体" w:eastAsia="黑体"/>
        </w:rPr>
        <w:t>提高新造林质量</w:t>
      </w:r>
      <w:bookmarkEnd w:id="53"/>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新造林应优先营造混交林，对现有人工纯林逐渐采取森林抚育措施调整树种结构，退化林修复采取补植改造、树种替换等方式修复为混交结构，大力发展乡土树种、珍贵树种、深根系树种，积极推行针阔混交、乔灌混交，提高森林质量和生态系统稳定性，提升森林生态、经济与社会效益。</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坚持质量第一、效益优先，大力推进森林结构优化调整。一是调整林种结构。在森林抚育和间伐过程中，注重针叶林、阔叶林与常绿树、落叶树等林种、树种的补植搭配，形成乔、灌、花、草、藤“五形”合理配置，实现绿化、美化、花化、彩化、果化“五化”协调统一。二是完善功能结构。要深入研究各类树种的特点优势，因地制宜开展植树造林，不断满足生态林、经济林、景观林、防护林等多种功能需求。三是优化布局结构。要科学统筹生产、生活、生态空间，不断优化生态安全屏障体系，构建生态廊道和生物多样性保护网络，努力形成集约高效的生产空间、宜居适度的生活空间和山清水秀的生态空间。全市范围内新造林成林率提高到80%以上，混交林比例达到70%以上，乡土树种比例达到60%以上，珍贵树种比例达到3%以上。</w:t>
      </w:r>
    </w:p>
    <w:p>
      <w:pPr>
        <w:pStyle w:val="4"/>
        <w:ind w:firstLine="643" w:firstLineChars="200"/>
        <w:rPr>
          <w:rFonts w:ascii="黑体" w:hAnsi="黑体" w:eastAsia="黑体"/>
        </w:rPr>
      </w:pPr>
      <w:bookmarkStart w:id="54" w:name="_Toc77776416"/>
      <w:r>
        <w:rPr>
          <w:rFonts w:hint="eastAsia" w:ascii="黑体" w:hAnsi="黑体" w:eastAsia="黑体"/>
        </w:rPr>
        <w:t>三</w:t>
      </w:r>
      <w:r>
        <w:rPr>
          <w:rFonts w:ascii="黑体" w:hAnsi="黑体" w:eastAsia="黑体"/>
        </w:rPr>
        <w:t>、</w:t>
      </w:r>
      <w:r>
        <w:rPr>
          <w:rFonts w:hint="eastAsia" w:ascii="黑体" w:hAnsi="黑体" w:eastAsia="黑体"/>
        </w:rPr>
        <w:t>深入实施</w:t>
      </w:r>
      <w:r>
        <w:rPr>
          <w:rFonts w:ascii="黑体" w:hAnsi="黑体" w:eastAsia="黑体"/>
        </w:rPr>
        <w:t>森林抚育</w:t>
      </w:r>
      <w:bookmarkEnd w:id="54"/>
    </w:p>
    <w:p>
      <w:pPr>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对郁闭度过大的中幼龄林，采取透光伐、疏伐、生长伐等方式进行抚育，调整林分结构；对遭受森林火灾、林业有害生物等自然灾害危害的林分，采用卫生伐方式进行抚育；对近年来新成林的有林地，采用割灌、修枝、定株、松土除草等措施进行抚育。</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409575</wp:posOffset>
                </wp:positionV>
                <wp:extent cx="5467350" cy="1343025"/>
                <wp:effectExtent l="0" t="0" r="19050" b="28575"/>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343025"/>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建设范围主要涉及西部山地生态屏障和淮北平原生态涵养区，包括全市10个县（区）。</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完成森林抚育</w:t>
                            </w:r>
                            <w:r>
                              <w:rPr>
                                <w:rFonts w:ascii="仿宋" w:hAnsi="仿宋" w:eastAsia="仿宋"/>
                                <w:sz w:val="28"/>
                                <w:szCs w:val="28"/>
                              </w:rPr>
                              <w:t>34.56</w:t>
                            </w:r>
                            <w:r>
                              <w:rPr>
                                <w:rFonts w:hint="eastAsia" w:ascii="仿宋" w:hAnsi="仿宋" w:eastAsia="仿宋"/>
                                <w:sz w:val="28"/>
                                <w:szCs w:val="28"/>
                              </w:rPr>
                              <w:t>万亩。</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32.25pt;height:105.75pt;width:430.5pt;mso-position-horizontal:right;mso-position-horizontal-relative:margin;mso-wrap-distance-bottom:3.6pt;mso-wrap-distance-left:9pt;mso-wrap-distance-right:9pt;mso-wrap-distance-top:3.6pt;z-index:251669504;mso-width-relative:page;mso-height-relative:page;" fillcolor="#FFFFFF" filled="t" stroked="t" coordsize="21600,21600" o:gfxdata="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fdzwzXAAAABwEAAA8AAAAAAAAAAQAgAAAAIgAAAGRycy9kb3du&#10;cmV2LnhtbFBLAQIUABQAAAAIAIdO4kCbWNHBOQIAAHwEAAAOAAAAAAAAAAEAIAAAACYBAABkcnMv&#10;ZTJvRG9jLnhtbFBLBQYAAAAABgAGAFkBAADRBQ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建设范围主要涉及西部山地生态屏障和淮北平原生态涵养区，包括全市10个县（区）。</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完成森林抚育</w:t>
                      </w:r>
                      <w:r>
                        <w:rPr>
                          <w:rFonts w:ascii="仿宋" w:hAnsi="仿宋" w:eastAsia="仿宋"/>
                          <w:sz w:val="28"/>
                          <w:szCs w:val="28"/>
                        </w:rPr>
                        <w:t>34.56</w:t>
                      </w:r>
                      <w:r>
                        <w:rPr>
                          <w:rFonts w:hint="eastAsia" w:ascii="仿宋" w:hAnsi="仿宋" w:eastAsia="仿宋"/>
                          <w:sz w:val="28"/>
                          <w:szCs w:val="28"/>
                        </w:rPr>
                        <w:t>万亩。</w:t>
                      </w:r>
                    </w:p>
                  </w:txbxContent>
                </v:textbox>
                <w10:wrap type="square"/>
              </v:shape>
            </w:pict>
          </mc:Fallback>
        </mc:AlternateConten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9</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森林抚育工程建设重点</w:t>
      </w:r>
    </w:p>
    <w:p>
      <w:pPr>
        <w:pStyle w:val="4"/>
        <w:ind w:firstLine="643" w:firstLineChars="200"/>
        <w:rPr>
          <w:rFonts w:ascii="黑体" w:hAnsi="黑体" w:eastAsia="黑体"/>
        </w:rPr>
      </w:pPr>
      <w:bookmarkStart w:id="55" w:name="_Toc77776417"/>
      <w:r>
        <w:rPr>
          <w:rFonts w:hint="eastAsia" w:ascii="黑体" w:hAnsi="黑体" w:eastAsia="黑体"/>
        </w:rPr>
        <w:t>四</w:t>
      </w:r>
      <w:r>
        <w:rPr>
          <w:rFonts w:ascii="黑体" w:hAnsi="黑体" w:eastAsia="黑体"/>
        </w:rPr>
        <w:t>、</w:t>
      </w:r>
      <w:r>
        <w:rPr>
          <w:rFonts w:hint="eastAsia" w:ascii="黑体" w:hAnsi="黑体" w:eastAsia="黑体"/>
        </w:rPr>
        <w:t>大力开展</w:t>
      </w:r>
      <w:r>
        <w:rPr>
          <w:rFonts w:ascii="黑体" w:hAnsi="黑体" w:eastAsia="黑体"/>
        </w:rPr>
        <w:t>退化林修复</w:t>
      </w:r>
      <w:bookmarkEnd w:id="55"/>
    </w:p>
    <w:p>
      <w:pPr>
        <w:topLinePunct/>
        <w:adjustRightInd w:val="0"/>
        <w:snapToGrid w:val="0"/>
        <w:spacing w:line="360" w:lineRule="auto"/>
        <w:ind w:firstLine="640" w:firstLineChars="200"/>
        <w:rPr>
          <w:rFonts w:ascii="Times New Roman" w:hAnsi="Times New Roman" w:cs="Times New Roman" w:eastAsiaTheme="majorEastAsia"/>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对退化林采用更替改造、择伐补造、抚育改造、渐进改造等方式进行修复，调整林分结构，优化树种组成，采用珍贵树种营造混交林，提升森林质量，提高森林涵养水源、保持水土功能。</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10</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退化林修复工程建设重点</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70528" behindDoc="0" locked="0" layoutInCell="1" allowOverlap="1">
                <wp:simplePos x="0" y="0"/>
                <wp:positionH relativeFrom="margin">
                  <wp:posOffset>7620</wp:posOffset>
                </wp:positionH>
                <wp:positionV relativeFrom="paragraph">
                  <wp:posOffset>279400</wp:posOffset>
                </wp:positionV>
                <wp:extent cx="5467350" cy="1323975"/>
                <wp:effectExtent l="0" t="0" r="19050" b="28575"/>
                <wp:wrapSquare wrapText="bothSides"/>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323975"/>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建设范围主要涉及西部山地生态屏障和淮北平原生态涵养区，包括全市10个县（区）。</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建设任务</w:t>
                            </w:r>
                            <w:r>
                              <w:rPr>
                                <w:rFonts w:hint="eastAsia" w:ascii="仿宋" w:hAnsi="仿宋" w:eastAsia="仿宋"/>
                                <w:sz w:val="28"/>
                                <w:szCs w:val="28"/>
                                <w:u w:val="single"/>
                                <w:lang w:val="en-US" w:eastAsia="zh-CN"/>
                              </w:rPr>
                              <w:t>2</w:t>
                            </w:r>
                            <w:r>
                              <w:rPr>
                                <w:rFonts w:hint="eastAsia" w:ascii="仿宋" w:hAnsi="仿宋" w:eastAsia="仿宋"/>
                                <w:sz w:val="28"/>
                                <w:szCs w:val="28"/>
                              </w:rPr>
                              <w:t>万亩。</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6pt;margin-top:22pt;height:104.25pt;width:430.5pt;mso-position-horizontal-relative:margin;mso-wrap-distance-bottom:3.6pt;mso-wrap-distance-left:9pt;mso-wrap-distance-right:9pt;mso-wrap-distance-top:3.6pt;z-index:251670528;mso-width-relative:page;mso-height-relative:page;" fillcolor="#FFFFFF" filled="t" stroked="t" coordsize="21600,21600" o:gfxdata="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xop4Q1gAAAAgBAAAPAAAAAAAAAAEAIAAAACIAAABkcnMvZG93&#10;bnJldi54bWxQSwECFAAUAAAACACHTuJAsfYFSjsCAAB8BAAADgAAAAAAAAABACAAAAAlAQAAZHJz&#10;L2Uyb0RvYy54bWxQSwUGAAAAAAYABgBZAQAA0gU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建设范围主要涉及西部山地生态屏障和淮北平原生态涵养区，包括全市10个县（区）。</w:t>
                      </w:r>
                    </w:p>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建设任务</w:t>
                      </w:r>
                      <w:r>
                        <w:rPr>
                          <w:rFonts w:hint="eastAsia" w:ascii="仿宋" w:hAnsi="仿宋" w:eastAsia="仿宋"/>
                          <w:sz w:val="28"/>
                          <w:szCs w:val="28"/>
                          <w:u w:val="single"/>
                          <w:lang w:val="en-US" w:eastAsia="zh-CN"/>
                        </w:rPr>
                        <w:t>2</w:t>
                      </w:r>
                      <w:r>
                        <w:rPr>
                          <w:rFonts w:hint="eastAsia" w:ascii="仿宋" w:hAnsi="仿宋" w:eastAsia="仿宋"/>
                          <w:sz w:val="28"/>
                          <w:szCs w:val="28"/>
                        </w:rPr>
                        <w:t>万亩。</w:t>
                      </w:r>
                    </w:p>
                  </w:txbxContent>
                </v:textbox>
                <w10:wrap type="square"/>
              </v:shape>
            </w:pict>
          </mc:Fallback>
        </mc:AlternateConten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sectPr>
          <w:pgSz w:w="11906" w:h="16838"/>
          <w:pgMar w:top="1440" w:right="1576" w:bottom="1440" w:left="1689" w:header="851" w:footer="992" w:gutter="0"/>
          <w:cols w:space="0" w:num="1"/>
          <w:docGrid w:type="lines" w:linePitch="312" w:charSpace="0"/>
        </w:sectPr>
      </w:pPr>
    </w:p>
    <w:p>
      <w:pPr>
        <w:pStyle w:val="2"/>
        <w:jc w:val="center"/>
        <w:rPr>
          <w:rFonts w:hint="eastAsia" w:eastAsiaTheme="minorEastAsia"/>
          <w:color w:val="000000" w:themeColor="text1"/>
          <w:kern w:val="0"/>
          <w:shd w:val="clear" w:color="auto" w:fill="FFFFFF"/>
          <w:lang w:eastAsia="zh-CN"/>
          <w14:textFill>
            <w14:solidFill>
              <w14:schemeClr w14:val="tx1"/>
            </w14:solidFill>
          </w14:textFill>
        </w:rPr>
      </w:pPr>
      <w:bookmarkStart w:id="56" w:name="_Toc77776418"/>
      <w:r>
        <w:rPr>
          <w:rFonts w:hint="eastAsia"/>
          <w:color w:val="000000" w:themeColor="text1"/>
          <w:kern w:val="0"/>
          <w:shd w:val="clear" w:color="auto" w:fill="FFFFFF"/>
          <w14:textFill>
            <w14:solidFill>
              <w14:schemeClr w14:val="tx1"/>
            </w14:solidFill>
          </w14:textFill>
        </w:rPr>
        <w:t>第四章 构建科学合理的自然保护地体系</w:t>
      </w:r>
      <w:bookmarkEnd w:id="56"/>
    </w:p>
    <w:p>
      <w:pPr>
        <w:pStyle w:val="3"/>
        <w:spacing w:before="100" w:after="100"/>
        <w:jc w:val="center"/>
        <w:rPr>
          <w:rFonts w:hint="default"/>
        </w:rPr>
      </w:pPr>
      <w:bookmarkStart w:id="57" w:name="_Toc77776419"/>
      <w:r>
        <w:t>第一节 推进保护地整合优化</w:t>
      </w:r>
      <w:bookmarkEnd w:id="57"/>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推进自然保护区、自然公园整合优化，科学界定范围，优化管控分区。妥善解决历史遗留问题与矛盾冲突，健全管理机构和人员队伍。加强资源本底调查，完善自然公园规划体系，科学编制各类自然公园规划。</w:t>
      </w:r>
    </w:p>
    <w:p>
      <w:pPr>
        <w:topLinePunct/>
        <w:adjustRightInd w:val="0"/>
        <w:snapToGrid w:val="0"/>
        <w:spacing w:line="360" w:lineRule="auto"/>
        <w:jc w:val="center"/>
        <w:rPr>
          <w:rFonts w:hint="eastAsia" w:asciiTheme="minorEastAsia" w:hAnsiTheme="minorEastAsia" w:eastAsiaTheme="minorEastAsia" w:cstheme="minorEastAsia"/>
          <w:b/>
          <w:bCs/>
          <w:i w:val="0"/>
          <w:iCs w:val="0"/>
          <w:color w:val="000000" w:themeColor="text1"/>
          <w:sz w:val="36"/>
          <w:szCs w:val="36"/>
          <w:shd w:val="clear" w:color="auto" w:fill="FFFFFF"/>
          <w:lang w:eastAsia="zh-CN"/>
          <w14:textFill>
            <w14:solidFill>
              <w14:schemeClr w14:val="tx1"/>
            </w14:solidFill>
          </w14:textFill>
        </w:rPr>
      </w:pPr>
      <w:bookmarkStart w:id="58" w:name="_Toc77776420"/>
      <w:r>
        <w:rPr>
          <w:rFonts w:hint="eastAsia" w:asciiTheme="minorEastAsia" w:hAnsiTheme="minorEastAsia" w:eastAsiaTheme="minorEastAsia" w:cstheme="minorEastAsia"/>
          <w:b/>
          <w:bCs/>
          <w:i w:val="0"/>
          <w:iCs w:val="0"/>
          <w:sz w:val="36"/>
          <w:szCs w:val="36"/>
        </w:rPr>
        <w:t>第二节</w:t>
      </w:r>
      <w:bookmarkEnd w:id="58"/>
      <w:r>
        <w:rPr>
          <w:rFonts w:hint="eastAsia" w:asciiTheme="minorEastAsia" w:hAnsiTheme="minorEastAsia" w:eastAsiaTheme="minorEastAsia" w:cstheme="minorEastAsia"/>
          <w:b/>
          <w:bCs/>
          <w:i w:val="0"/>
          <w:iCs w:val="0"/>
          <w:sz w:val="36"/>
          <w:szCs w:val="36"/>
          <w:lang w:val="en-US" w:eastAsia="zh-CN"/>
        </w:rPr>
        <w:t xml:space="preserve"> </w:t>
      </w:r>
      <w:r>
        <w:rPr>
          <w:rFonts w:hint="eastAsia" w:asciiTheme="minorEastAsia" w:hAnsiTheme="minorEastAsia" w:eastAsiaTheme="minorEastAsia" w:cstheme="minorEastAsia"/>
          <w:b/>
          <w:bCs/>
          <w:i w:val="0"/>
          <w:iCs w:val="0"/>
          <w:sz w:val="36"/>
          <w:szCs w:val="36"/>
          <w:lang w:eastAsia="zh-CN"/>
        </w:rPr>
        <w:t>加强湿地</w:t>
      </w:r>
      <w:r>
        <w:rPr>
          <w:rFonts w:hint="eastAsia" w:asciiTheme="minorEastAsia" w:hAnsiTheme="minorEastAsia" w:cstheme="minorEastAsia"/>
          <w:b/>
          <w:bCs/>
          <w:i w:val="0"/>
          <w:iCs w:val="0"/>
          <w:sz w:val="36"/>
          <w:szCs w:val="36"/>
          <w:lang w:eastAsia="zh-CN"/>
        </w:rPr>
        <w:t>保护与建设</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加强全市湿地生态效益补偿、湿地管护、湿地公园保护管护能力和基础设施建设等工作。以保护与修复为主，对全市湿地开展生态效益补偿和湿地管护。对重点区域的自然湿地和具有重要生态价值的人工湿地，建立比较完善的湿地保护管理体系和科普宣教体系，</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重点加强对自然湿地，淮河、宿鸭湖水库、板桥水库等国家和地方重要湿地的保护与修复，</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实行优先保护和修复，恢复原有湿地，扩大湿地面积。在重点湿地区域，开展湿地补水、水生植被恢复、水位调控、外来入侵物种防控、保护管理基础设施建设等工作。</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bookmarkStart w:id="59" w:name="_Toc9068641"/>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FF0000"/>
          <w:sz w:val="28"/>
          <w:szCs w:val="28"/>
          <w:shd w:val="clear" w:color="auto" w:fill="FFFFFF"/>
        </w:rPr>
        <w:t>1</w:t>
      </w:r>
      <w:r>
        <w:rPr>
          <w:rFonts w:hint="eastAsia" w:ascii="Times New Roman" w:hAnsi="Times New Roman" w:eastAsia="仿宋_GB2312" w:cs="Times New Roman"/>
          <w:b/>
          <w:color w:val="FF0000"/>
          <w:sz w:val="28"/>
          <w:szCs w:val="28"/>
          <w:shd w:val="clear" w:color="auto" w:fill="FFFFFF"/>
          <w:lang w:val="en-US" w:eastAsia="zh-CN"/>
        </w:rPr>
        <w:t>1</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湿地保护工程建设重点</w:t>
      </w:r>
    </w:p>
    <w:bookmarkEnd w:id="59"/>
    <w:p>
      <w:pPr>
        <w:topLinePunct/>
        <w:adjustRightInd w:val="0"/>
        <w:snapToGrid w:val="0"/>
        <w:spacing w:line="360" w:lineRule="auto"/>
        <w:ind w:firstLine="562"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82816" behindDoc="0" locked="0" layoutInCell="1" allowOverlap="1">
                <wp:simplePos x="0" y="0"/>
                <wp:positionH relativeFrom="margin">
                  <wp:posOffset>5715</wp:posOffset>
                </wp:positionH>
                <wp:positionV relativeFrom="paragraph">
                  <wp:posOffset>159385</wp:posOffset>
                </wp:positionV>
                <wp:extent cx="5467350" cy="793750"/>
                <wp:effectExtent l="4445" t="4445" r="14605" b="20955"/>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793750"/>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新建湿地公园</w:t>
                            </w:r>
                            <w:r>
                              <w:rPr>
                                <w:rFonts w:hint="eastAsia" w:ascii="仿宋" w:hAnsi="仿宋" w:eastAsia="仿宋"/>
                                <w:sz w:val="28"/>
                                <w:szCs w:val="28"/>
                                <w:lang w:eastAsia="zh-CN"/>
                              </w:rPr>
                              <w:t>（试点）</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个</w:t>
                            </w:r>
                            <w:r>
                              <w:rPr>
                                <w:rFonts w:hint="eastAsia" w:ascii="仿宋" w:hAnsi="仿宋" w:eastAsia="仿宋"/>
                                <w:sz w:val="28"/>
                                <w:szCs w:val="28"/>
                                <w:lang w:eastAsia="zh-CN"/>
                              </w:rPr>
                              <w:t>，</w:t>
                            </w:r>
                            <w:r>
                              <w:rPr>
                                <w:rFonts w:hint="eastAsia" w:ascii="仿宋" w:hAnsi="仿宋" w:eastAsia="仿宋"/>
                                <w:sz w:val="28"/>
                                <w:szCs w:val="28"/>
                              </w:rPr>
                              <w:t>全市湿地面积保持87.9万亩不减少。</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45pt;margin-top:12.55pt;height:62.5pt;width:430.5pt;mso-position-horizontal-relative:margin;mso-wrap-distance-bottom:3.6pt;mso-wrap-distance-left:9pt;mso-wrap-distance-right:9pt;mso-wrap-distance-top:3.6pt;z-index:251682816;mso-width-relative:page;mso-height-relative:page;" fillcolor="#FFFFFF" filled="t" stroked="t" coordsize="21600,21600" o:gfxdata="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g1Yz1QAAAAcBAAAPAAAAAAAAAAEAIAAAACIAAABkcnMvZG93bnJl&#10;di54bWxQSwECFAAUAAAACACHTuJAILyXaDkCAAB8BAAADgAAAAAAAAABACAAAAAkAQAAZHJzL2Uy&#10;b0RvYy54bWxQSwUGAAAAAAYABgBZAQAAzwU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lang w:eastAsia="zh-CN"/>
                        </w:rPr>
                        <w:t>规划期内</w:t>
                      </w:r>
                      <w:r>
                        <w:rPr>
                          <w:rFonts w:hint="eastAsia" w:ascii="仿宋" w:hAnsi="仿宋" w:eastAsia="仿宋"/>
                          <w:sz w:val="28"/>
                          <w:szCs w:val="28"/>
                        </w:rPr>
                        <w:t>新建湿地公园</w:t>
                      </w:r>
                      <w:r>
                        <w:rPr>
                          <w:rFonts w:hint="eastAsia" w:ascii="仿宋" w:hAnsi="仿宋" w:eastAsia="仿宋"/>
                          <w:sz w:val="28"/>
                          <w:szCs w:val="28"/>
                          <w:lang w:eastAsia="zh-CN"/>
                        </w:rPr>
                        <w:t>（试点）</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个</w:t>
                      </w:r>
                      <w:r>
                        <w:rPr>
                          <w:rFonts w:hint="eastAsia" w:ascii="仿宋" w:hAnsi="仿宋" w:eastAsia="仿宋"/>
                          <w:sz w:val="28"/>
                          <w:szCs w:val="28"/>
                          <w:lang w:eastAsia="zh-CN"/>
                        </w:rPr>
                        <w:t>，</w:t>
                      </w:r>
                      <w:r>
                        <w:rPr>
                          <w:rFonts w:hint="eastAsia" w:ascii="仿宋" w:hAnsi="仿宋" w:eastAsia="仿宋"/>
                          <w:sz w:val="28"/>
                          <w:szCs w:val="28"/>
                        </w:rPr>
                        <w:t>全市湿地面积保持87.9万亩不减少。</w:t>
                      </w:r>
                    </w:p>
                    <w:p/>
                  </w:txbxContent>
                </v:textbox>
                <w10:wrap type="square"/>
              </v:shape>
            </w:pict>
          </mc:Fallback>
        </mc:AlternateContent>
      </w:r>
    </w:p>
    <w:p>
      <w:pPr>
        <w:pStyle w:val="3"/>
        <w:spacing w:before="100" w:after="100"/>
        <w:jc w:val="center"/>
        <w:rPr>
          <w:rFonts w:hint="default"/>
        </w:rPr>
      </w:pPr>
      <w:r>
        <w:rPr>
          <w:rFonts w:hint="eastAsia"/>
          <w:lang w:eastAsia="zh-CN"/>
        </w:rPr>
        <w:t>第三节</w:t>
      </w:r>
      <w:r>
        <w:rPr>
          <w:rFonts w:hint="eastAsia"/>
          <w:lang w:val="en-US" w:eastAsia="zh-CN"/>
        </w:rPr>
        <w:t xml:space="preserve"> </w:t>
      </w:r>
      <w:r>
        <w:rPr>
          <w:rFonts w:hint="eastAsia"/>
          <w:lang w:eastAsia="zh-CN"/>
        </w:rPr>
        <w:t>强化</w:t>
      </w:r>
      <w:r>
        <w:t>保护管理能力建设</w:t>
      </w:r>
    </w:p>
    <w:p>
      <w:pPr>
        <w:topLinePunct/>
        <w:adjustRightInd w:val="0"/>
        <w:snapToGrid w:val="0"/>
        <w:spacing w:line="360" w:lineRule="auto"/>
        <w:ind w:firstLine="640" w:firstLineChars="200"/>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对旗舰种、伞护种分布区，建设近自然扩散廊道。对受损严重、自然恢复困难的工矿、村庄废弃地等开展系统综合修复。加强野外管护巡护、天空地一体化监测监管、应急防灾救灾、疫源疫病防控和有害生物防治等保护管理设施设备建设。落实自然资源调查和自然资源资产确权登记。建立特许经营管理制度。加快建设高素质专业化队伍。</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sectPr>
          <w:pgSz w:w="11906" w:h="16838"/>
          <w:pgMar w:top="1440" w:right="1576" w:bottom="1440" w:left="1689" w:header="851" w:footer="992" w:gutter="0"/>
          <w:cols w:space="0" w:num="1"/>
          <w:docGrid w:type="lines" w:linePitch="312" w:charSpace="0"/>
        </w:sectPr>
      </w:pPr>
    </w:p>
    <w:p>
      <w:pPr>
        <w:pStyle w:val="2"/>
        <w:jc w:val="center"/>
        <w:rPr>
          <w:color w:val="000000" w:themeColor="text1"/>
          <w:kern w:val="0"/>
          <w:shd w:val="clear" w:color="auto" w:fill="FFFFFF"/>
          <w14:textFill>
            <w14:solidFill>
              <w14:schemeClr w14:val="tx1"/>
            </w14:solidFill>
          </w14:textFill>
        </w:rPr>
      </w:pPr>
      <w:bookmarkStart w:id="60" w:name="_Toc77776421"/>
      <w:bookmarkStart w:id="61" w:name="_Toc9068638"/>
      <w:r>
        <w:rPr>
          <w:rFonts w:hint="eastAsia"/>
          <w:color w:val="000000" w:themeColor="text1"/>
          <w:kern w:val="0"/>
          <w:shd w:val="clear" w:color="auto" w:fill="FFFFFF"/>
          <w14:textFill>
            <w14:solidFill>
              <w14:schemeClr w14:val="tx1"/>
            </w14:solidFill>
          </w14:textFill>
        </w:rPr>
        <w:t>第五章</w:t>
      </w:r>
      <w:r>
        <w:rPr>
          <w:color w:val="000000" w:themeColor="text1"/>
          <w:kern w:val="0"/>
          <w:shd w:val="clear" w:color="auto" w:fill="FFFFFF"/>
          <w14:textFill>
            <w14:solidFill>
              <w14:schemeClr w14:val="tx1"/>
            </w14:solidFill>
          </w14:textFill>
        </w:rPr>
        <w:t xml:space="preserve"> 加强有害生物综合防治体系建设</w:t>
      </w:r>
      <w:bookmarkEnd w:id="60"/>
    </w:p>
    <w:p>
      <w:pPr>
        <w:pStyle w:val="3"/>
        <w:spacing w:before="100" w:after="100"/>
        <w:jc w:val="center"/>
        <w:rPr>
          <w:rFonts w:hint="default"/>
        </w:rPr>
      </w:pPr>
      <w:bookmarkStart w:id="62" w:name="_Toc77776422"/>
      <w:r>
        <w:t>第一节 实施松材线虫</w:t>
      </w:r>
      <w:r>
        <w:rPr>
          <w:rFonts w:hint="eastAsia"/>
          <w:color w:val="FF0000"/>
          <w:lang w:eastAsia="zh-CN"/>
        </w:rPr>
        <w:t>病</w:t>
      </w:r>
      <w:r>
        <w:t>和美国白蛾防控攻坚行动</w:t>
      </w:r>
      <w:bookmarkEnd w:id="62"/>
    </w:p>
    <w:p>
      <w:pPr>
        <w:pStyle w:val="4"/>
        <w:numPr>
          <w:ilvl w:val="0"/>
          <w:numId w:val="1"/>
        </w:numPr>
        <w:rPr>
          <w:rFonts w:ascii="黑体" w:hAnsi="黑体" w:eastAsia="黑体"/>
        </w:rPr>
      </w:pPr>
      <w:bookmarkStart w:id="63" w:name="_Toc77776423"/>
      <w:r>
        <w:rPr>
          <w:rFonts w:hint="eastAsia" w:ascii="黑体" w:hAnsi="黑体" w:eastAsia="黑体"/>
        </w:rPr>
        <w:t>科学精准防控</w:t>
      </w:r>
      <w:bookmarkEnd w:id="63"/>
    </w:p>
    <w:p>
      <w:pPr>
        <w:topLinePunct/>
        <w:adjustRightInd w:val="0"/>
        <w:snapToGrid w:val="0"/>
        <w:spacing w:line="360" w:lineRule="auto"/>
        <w:ind w:firstLine="645"/>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重大林业有害生物防治实行地方政府负责制，纳入地方政府责任目标考核体系。在确山县实施松材线虫病防控五年攻坚行动。加强美国白蛾预测预报，建立区域合作联防联治机制。开展美国白蛾疫区联防联治行动。到2</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025</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年，松材线虫病疫区疫木得到有效控制，疫情发生面积和乡镇疫点数量实现双下降；美国白蛾疫情基本遏制，疫点得到有效控制，达到有虫不成灾的目标。</w:t>
      </w:r>
    </w:p>
    <w:p>
      <w:pPr>
        <w:pStyle w:val="4"/>
        <w:numPr>
          <w:ilvl w:val="0"/>
          <w:numId w:val="1"/>
        </w:numPr>
        <w:rPr>
          <w:rFonts w:ascii="黑体" w:hAnsi="黑体" w:eastAsia="黑体"/>
        </w:rPr>
      </w:pPr>
      <w:bookmarkStart w:id="64" w:name="_Toc77776424"/>
      <w:r>
        <w:rPr>
          <w:rFonts w:hint="eastAsia" w:ascii="黑体" w:hAnsi="黑体" w:eastAsia="黑体"/>
        </w:rPr>
        <w:t>加强监测管控</w:t>
      </w:r>
      <w:bookmarkEnd w:id="64"/>
    </w:p>
    <w:p>
      <w:pPr>
        <w:topLinePunct/>
        <w:adjustRightInd w:val="0"/>
        <w:snapToGrid w:val="0"/>
        <w:spacing w:line="360" w:lineRule="auto"/>
        <w:ind w:firstLine="640" w:firstLineChars="200"/>
        <w:jc w:val="left"/>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按照“谁经营、谁受益、谁防治”的原则，建立松材线虫病疫情发现、山场封锁、疫木清理、无害化处置全流程监管机制。加强松材线虫病疫情调查监测，定期开展美国白蛾疫情调查监测，推进疫情监测常态化、网格化管理。积极探索无人机、卫星遥感监测等数字化新手段，强化实地巡查。完善疫情预警监测信息发布制度。启动疫情松林抚育改造计划。</w:t>
      </w:r>
    </w:p>
    <w:p>
      <w:pPr>
        <w:pStyle w:val="4"/>
        <w:numPr>
          <w:ilvl w:val="0"/>
          <w:numId w:val="1"/>
        </w:numPr>
        <w:rPr>
          <w:rFonts w:ascii="黑体" w:hAnsi="黑体" w:eastAsia="黑体"/>
        </w:rPr>
      </w:pPr>
      <w:bookmarkStart w:id="65" w:name="_Toc77776425"/>
      <w:r>
        <w:rPr>
          <w:rFonts w:hint="eastAsia" w:ascii="黑体" w:hAnsi="黑体" w:eastAsia="黑体"/>
        </w:rPr>
        <w:t>严格检疫执法</w:t>
      </w:r>
      <w:bookmarkEnd w:id="65"/>
    </w:p>
    <w:p>
      <w:pPr>
        <w:topLinePunct/>
        <w:adjustRightInd w:val="0"/>
        <w:snapToGrid w:val="0"/>
        <w:spacing w:line="360" w:lineRule="auto"/>
        <w:ind w:firstLine="640" w:firstLineChars="200"/>
        <w:jc w:val="left"/>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加强防治检疫机构队伍建设，定人、定责、定时间、定标准。全面加强疫情疫区、疫木源头管理、疫点疫木除治、疫情传播阻击、违法违规运输、加工利用疫木行为查处。</w:t>
      </w:r>
    </w:p>
    <w:p>
      <w:pPr>
        <w:pStyle w:val="3"/>
        <w:spacing w:before="100" w:after="100"/>
        <w:jc w:val="center"/>
        <w:rPr>
          <w:rFonts w:hint="default"/>
        </w:rPr>
      </w:pPr>
      <w:bookmarkStart w:id="66" w:name="_Toc77776426"/>
      <w:r>
        <w:rPr>
          <w:rFonts w:hint="default"/>
        </w:rPr>
        <w:t>第</w:t>
      </w:r>
      <w:r>
        <w:t>二</w:t>
      </w:r>
      <w:r>
        <w:rPr>
          <w:rFonts w:hint="default"/>
        </w:rPr>
        <w:t xml:space="preserve">节  </w:t>
      </w:r>
      <w:r>
        <w:t>加强</w:t>
      </w:r>
      <w:r>
        <w:rPr>
          <w:rFonts w:hint="eastAsia"/>
          <w:color w:val="FF0000"/>
          <w:lang w:eastAsia="zh-CN"/>
        </w:rPr>
        <w:t>林木</w:t>
      </w:r>
      <w:r>
        <w:t>有害生物防治</w:t>
      </w:r>
      <w:bookmarkEnd w:id="66"/>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完善有害生物防治监测预警体系、检疫预灾体系、防灾减灾体系、防控服务保障体系、市级防控管理中心、县级示范站、检疫执法体系等。</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建立网格化监测预警体系。推进灾害区域联防联治和社会化防治。组织开展林业有害生物普查，适时开展外来有害生物专项调查。</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强化防治减灾体系。开展检验鉴定、检疫封锁、检疫监管和除害处理等基础设施建设。建立</w:t>
      </w:r>
      <w:r>
        <w:rPr>
          <w:rFonts w:hint="eastAsia" w:ascii="Times New Roman" w:hAnsi="Times New Roman" w:eastAsia="仿宋_GB2312" w:cs="Times New Roman"/>
          <w:color w:val="FF0000"/>
          <w:sz w:val="32"/>
          <w:szCs w:val="32"/>
          <w:shd w:val="clear" w:color="auto" w:fill="FFFFFF"/>
          <w:lang w:eastAsia="zh-CN"/>
        </w:rPr>
        <w:t>林木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有害生物应急防治指挥调度系统和飞机防治质量监管系统，建立和完善应急指挥中心和应急物资储备库。</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加强防治技术体系。大力推广生物防治、生态监控等绿色防控基础。加快现有技术的组装配套和科研成果转化。</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sectPr>
          <w:pgSz w:w="11906" w:h="16838"/>
          <w:pgMar w:top="1440" w:right="1576" w:bottom="1440" w:left="1689" w:header="851" w:footer="992" w:gutter="0"/>
          <w:cols w:space="0" w:num="1"/>
          <w:docGrid w:type="lines" w:linePitch="312" w:charSpace="0"/>
        </w:sect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jc w:val="center"/>
        <w:rPr>
          <w:color w:val="000000" w:themeColor="text1"/>
          <w:kern w:val="0"/>
          <w:shd w:val="clear" w:color="auto" w:fill="FFFFFF"/>
          <w14:textFill>
            <w14:solidFill>
              <w14:schemeClr w14:val="tx1"/>
            </w14:solidFill>
          </w14:textFill>
        </w:rPr>
      </w:pPr>
      <w:bookmarkStart w:id="67" w:name="_Toc77776427"/>
      <w:r>
        <w:rPr>
          <w:rFonts w:hint="eastAsia"/>
          <w:color w:val="000000" w:themeColor="text1"/>
          <w:kern w:val="0"/>
          <w:shd w:val="clear" w:color="auto" w:fill="FFFFFF"/>
          <w14:textFill>
            <w14:solidFill>
              <w14:schemeClr w14:val="tx1"/>
            </w14:solidFill>
          </w14:textFill>
        </w:rPr>
        <w:t>第六章 构建林草防灭火一体化体系</w:t>
      </w:r>
      <w:bookmarkEnd w:id="67"/>
    </w:p>
    <w:p>
      <w:pPr>
        <w:topLinePunct/>
        <w:adjustRightInd w:val="0"/>
        <w:snapToGrid w:val="0"/>
        <w:spacing w:line="360" w:lineRule="auto"/>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提高全市森林火灾综合防控能力和水平，建立起预警及时、通讯及时、扑火及时的“三及时”网络，提升林草火灾先期处理能力。</w:t>
      </w:r>
    </w:p>
    <w:p>
      <w:pPr>
        <w:pStyle w:val="3"/>
        <w:numPr>
          <w:ilvl w:val="0"/>
          <w:numId w:val="2"/>
        </w:numPr>
        <w:spacing w:before="100" w:after="100"/>
        <w:jc w:val="center"/>
        <w:rPr>
          <w:rFonts w:hint="default"/>
        </w:rPr>
      </w:pPr>
      <w:bookmarkStart w:id="68" w:name="_Toc77776428"/>
      <w:r>
        <w:t>健全火灾预防管理体系</w:t>
      </w:r>
      <w:bookmarkEnd w:id="68"/>
    </w:p>
    <w:p>
      <w:pPr>
        <w:topLinePunct/>
        <w:adjustRightInd w:val="0"/>
        <w:snapToGrid w:val="0"/>
        <w:spacing w:line="360" w:lineRule="auto"/>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全面落实防火责任。严格落实党政同责、行政首长负责制。实行各级林业部门森林防火目标管理，积极履行行业管理责任，承担防火职责，森林经营单位主动落实各项防火措施。开展林业、应急、公安等部门联合督导预防，建立约谈访谈问责工作机制。</w:t>
      </w:r>
    </w:p>
    <w:p>
      <w:pPr>
        <w:topLinePunct/>
        <w:adjustRightInd w:val="0"/>
        <w:snapToGrid w:val="0"/>
        <w:spacing w:line="360" w:lineRule="auto"/>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提升火情预警监测能力。加强森林火险高风险的确山县和泌阳县视频监控点建设，完善自动探测双光谱一体化云台。加强与应急、气象部门协作，完成重点区域林草防火视频监控系统建设。完成森林草地风险普查工作，摸清火灾风险隐患底数，查明重点区域的防灾抗灾能力，建立分类型、分区域、分层级的森林和草地火灾风险普查数据库，形成一整套普查与常态业务工作相互衔接、相互促进的工作制度。森林火灾受害控制率稳定在0</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‰以下。</w:t>
      </w:r>
    </w:p>
    <w:p>
      <w:pPr>
        <w:topLinePunct/>
        <w:adjustRightInd w:val="0"/>
        <w:snapToGrid w:val="0"/>
        <w:spacing w:line="360" w:lineRule="auto"/>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推进网格化管理。健全防火组织体系，强化网格管理队伍，定区域、定职责、定任务，充分发挥护林员、瞭望员火灾预防的“探头”作用。专编专用，重点向森林草地火灾高危、高风险区基层单位倾斜。探索防火购买服务机制，吸引社会力量参与森林草地防灭火工作。</w:t>
      </w:r>
    </w:p>
    <w:p>
      <w:pPr>
        <w:pStyle w:val="3"/>
        <w:numPr>
          <w:ilvl w:val="0"/>
          <w:numId w:val="2"/>
        </w:numPr>
        <w:spacing w:before="100" w:after="100"/>
        <w:jc w:val="center"/>
        <w:rPr>
          <w:rFonts w:hint="default"/>
        </w:rPr>
      </w:pPr>
      <w:bookmarkStart w:id="69" w:name="_Toc77776429"/>
      <w:r>
        <w:t>提高火情早期处理能力</w:t>
      </w:r>
      <w:bookmarkEnd w:id="69"/>
    </w:p>
    <w:p>
      <w:pPr>
        <w:topLinePunct/>
        <w:adjustRightInd w:val="0"/>
        <w:snapToGrid w:val="0"/>
        <w:spacing w:line="360" w:lineRule="auto"/>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加强野外火源管控力度。开展森林草地火灾风险普查。在交通要道等敏感地段配置宣教、管控等设施设备，全力推动“防火码”，加大巡护和检查力度。协调公安机关持续严厉打击违法违规野外用火行为。</w:t>
      </w:r>
    </w:p>
    <w:p>
      <w:pPr>
        <w:topLinePunct/>
        <w:adjustRightInd w:val="0"/>
        <w:snapToGrid w:val="0"/>
        <w:spacing w:line="360" w:lineRule="auto"/>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强化旱期火情应急处理。推行突发火情应急处理一区一策、一地一案。加强防扑火力量培训教育，开展带装巡护，强化旱期火情应急处理。做到早发现、早报告、早处理，实现报扑同步。各级指挥员合理调配扑救力量，阻止火势蔓延。</w:t>
      </w:r>
    </w:p>
    <w:p>
      <w:pPr>
        <w:pStyle w:val="3"/>
        <w:numPr>
          <w:ilvl w:val="0"/>
          <w:numId w:val="2"/>
        </w:numPr>
        <w:spacing w:before="100" w:after="100"/>
        <w:jc w:val="center"/>
        <w:rPr>
          <w:rFonts w:hint="default"/>
        </w:rPr>
      </w:pPr>
      <w:bookmarkStart w:id="70" w:name="_Toc77776430"/>
      <w:r>
        <w:t>加强基础保障能力</w:t>
      </w:r>
      <w:bookmarkEnd w:id="70"/>
    </w:p>
    <w:p>
      <w:pPr>
        <w:topLinePunct/>
        <w:adjustRightInd w:val="0"/>
        <w:snapToGrid w:val="0"/>
        <w:spacing w:line="360" w:lineRule="auto"/>
        <w:ind w:firstLine="56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加强防火基础设施建设，积极提升森林火情预警监测能力，启动烟火智能识别、全天候自动值守、天空地一体的“森林智眼”防火视频监控系统建设，实现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个森林火</w:t>
      </w:r>
      <w:r>
        <w:rPr>
          <w:rFonts w:hint="eastAsia" w:ascii="仿宋_GB2312" w:hAnsi="仿宋_GB2312" w:eastAsia="仿宋_GB2312" w:cs="仿宋_GB2312"/>
          <w:color w:val="FF0000"/>
          <w:sz w:val="32"/>
          <w:szCs w:val="32"/>
          <w:lang w:eastAsia="zh-CN"/>
        </w:rPr>
        <w:t>险</w:t>
      </w:r>
      <w:r>
        <w:rPr>
          <w:rFonts w:hint="eastAsia" w:ascii="仿宋_GB2312" w:hAnsi="仿宋_GB2312" w:eastAsia="仿宋_GB2312" w:cs="仿宋_GB2312"/>
          <w:sz w:val="32"/>
          <w:szCs w:val="32"/>
        </w:rPr>
        <w:t>高风险县全覆盖。完善基于网格化的林火阻隔系统建设，增加防火机具和装备，开展森林可燃物清理、森林防火道路、林区防火蓄水池、森林防火墙、生物防火林带、工程阻隔网和易燃林分改造等建设。推进“以水灭火”提升工程建设，全面提升森林防火早期处理基础设施建设水平，实现确山县和泌阳县重点部位消防管道全覆盖。</w:t>
      </w:r>
    </w:p>
    <w:p>
      <w:pPr>
        <w:topLinePunct/>
        <w:adjustRightInd w:val="0"/>
        <w:snapToGrid w:val="0"/>
        <w:spacing w:line="360" w:lineRule="auto"/>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推进地方专业队伍建设。全面加强林草消防专业队伍标准化建设。按照“形式多样化、指挥一体化、管理规范化、装备标准化、训练常态化、用兵科学化”的总体要求，建立以森林消防专业队伍为主、森林消防半专业队伍和应急扑火队为辅的森林消防队伍。地方各级政府应加强森林消防队伍专业队伍建设，森林火</w:t>
      </w:r>
      <w:r>
        <w:rPr>
          <w:rFonts w:hint="eastAsia" w:ascii="仿宋_GB2312" w:hAnsi="仿宋_GB2312" w:eastAsia="仿宋_GB2312" w:cs="仿宋_GB2312"/>
          <w:color w:val="FF0000"/>
          <w:sz w:val="32"/>
          <w:szCs w:val="32"/>
          <w:lang w:eastAsia="zh-CN"/>
        </w:rPr>
        <w:t>险</w:t>
      </w:r>
      <w:r>
        <w:rPr>
          <w:rFonts w:hint="eastAsia" w:ascii="仿宋_GB2312" w:hAnsi="仿宋_GB2312" w:eastAsia="仿宋_GB2312" w:cs="仿宋_GB2312"/>
          <w:sz w:val="32"/>
          <w:szCs w:val="32"/>
        </w:rPr>
        <w:t>高风险县组建不少于3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人的森林消防专业队伍，一般森林火险县（区）、林区乡（镇）人民政府和有条件的国有林场、自然保护区和风景名胜区等组建不少于3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人的森林消防半专业队伍，林区行政村组建不少于2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人应急扑火队。探索利用购买服务方式鼓励、支持社会力量组建森林消防队伍。建立森林防火岗位培训体系，实现持证上岗。开展专业队伍装备、营房和训练设施标准化建设。</w:t>
      </w:r>
    </w:p>
    <w:p>
      <w:pPr>
        <w:topLinePunct/>
        <w:adjustRightInd w:val="0"/>
        <w:snapToGrid w:val="0"/>
        <w:spacing w:line="360" w:lineRule="auto"/>
        <w:ind w:firstLine="562"/>
        <w:rPr>
          <w:rFonts w:ascii="仿宋_GB2312" w:hAnsi="仿宋_GB2312" w:eastAsia="仿宋_GB2312" w:cs="仿宋_GB2312"/>
          <w:sz w:val="32"/>
          <w:szCs w:val="32"/>
        </w:rPr>
      </w:pPr>
    </w:p>
    <w:p>
      <w:pPr>
        <w:topLinePunct/>
        <w:adjustRightInd w:val="0"/>
        <w:snapToGrid w:val="0"/>
        <w:spacing w:line="360" w:lineRule="auto"/>
        <w:ind w:firstLine="562"/>
        <w:rPr>
          <w:rFonts w:ascii="仿宋_GB2312" w:hAnsi="仿宋_GB2312" w:eastAsia="仿宋_GB2312" w:cs="仿宋_GB2312"/>
          <w:sz w:val="32"/>
          <w:szCs w:val="32"/>
        </w:rPr>
      </w:pPr>
    </w:p>
    <w:p>
      <w:pPr>
        <w:topLinePunct/>
        <w:adjustRightInd w:val="0"/>
        <w:snapToGrid w:val="0"/>
        <w:spacing w:line="360" w:lineRule="auto"/>
        <w:ind w:firstLine="562"/>
        <w:rPr>
          <w:rFonts w:ascii="仿宋_GB2312" w:hAnsi="仿宋_GB2312" w:eastAsia="仿宋_GB2312" w:cs="仿宋_GB2312"/>
          <w:sz w:val="32"/>
          <w:szCs w:val="32"/>
        </w:rPr>
      </w:pPr>
    </w:p>
    <w:p>
      <w:pPr>
        <w:topLinePunct/>
        <w:adjustRightInd w:val="0"/>
        <w:snapToGrid w:val="0"/>
        <w:spacing w:line="360" w:lineRule="auto"/>
        <w:ind w:firstLine="562"/>
        <w:rPr>
          <w:rFonts w:ascii="仿宋_GB2312" w:hAnsi="仿宋_GB2312" w:eastAsia="仿宋_GB2312" w:cs="仿宋_GB2312"/>
          <w:sz w:val="32"/>
          <w:szCs w:val="32"/>
        </w:rPr>
      </w:pPr>
    </w:p>
    <w:p>
      <w:pPr>
        <w:topLinePunct/>
        <w:adjustRightInd w:val="0"/>
        <w:snapToGrid w:val="0"/>
        <w:spacing w:line="360" w:lineRule="auto"/>
        <w:ind w:firstLine="562"/>
        <w:rPr>
          <w:rFonts w:ascii="仿宋_GB2312" w:hAnsi="仿宋_GB2312" w:eastAsia="仿宋_GB2312" w:cs="仿宋_GB2312"/>
          <w:sz w:val="32"/>
          <w:szCs w:val="32"/>
        </w:rPr>
      </w:pPr>
    </w:p>
    <w:p>
      <w:pPr>
        <w:topLinePunct/>
        <w:adjustRightInd w:val="0"/>
        <w:snapToGrid w:val="0"/>
        <w:spacing w:line="360" w:lineRule="auto"/>
        <w:ind w:firstLine="562"/>
        <w:rPr>
          <w:rFonts w:ascii="仿宋_GB2312" w:hAnsi="仿宋_GB2312" w:eastAsia="仿宋_GB2312" w:cs="仿宋_GB2312"/>
          <w:sz w:val="32"/>
          <w:szCs w:val="32"/>
        </w:rPr>
      </w:pPr>
    </w:p>
    <w:p>
      <w:pPr>
        <w:topLinePunct/>
        <w:adjustRightInd w:val="0"/>
        <w:snapToGrid w:val="0"/>
        <w:spacing w:line="360" w:lineRule="auto"/>
        <w:ind w:firstLine="562"/>
        <w:rPr>
          <w:rFonts w:ascii="仿宋_GB2312" w:hAnsi="仿宋_GB2312" w:eastAsia="仿宋_GB2312" w:cs="仿宋_GB2312"/>
          <w:sz w:val="32"/>
          <w:szCs w:val="32"/>
        </w:rPr>
      </w:pPr>
    </w:p>
    <w:p>
      <w:pPr>
        <w:topLinePunct/>
        <w:adjustRightInd w:val="0"/>
        <w:snapToGrid w:val="0"/>
        <w:spacing w:line="360" w:lineRule="auto"/>
        <w:ind w:firstLine="562"/>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1</w:t>
      </w:r>
      <w:r>
        <w:rPr>
          <w:rFonts w:hint="eastAsia" w:ascii="Times New Roman" w:hAnsi="Times New Roman" w:eastAsia="仿宋_GB2312" w:cs="Times New Roman"/>
          <w:b/>
          <w:color w:val="000000" w:themeColor="text1"/>
          <w:sz w:val="28"/>
          <w:szCs w:val="28"/>
          <w:shd w:val="clear" w:color="auto" w:fill="FFFFFF"/>
          <w:lang w:val="en-US" w:eastAsia="zh-CN"/>
          <w14:textFill>
            <w14:solidFill>
              <w14:schemeClr w14:val="tx1"/>
            </w14:solidFill>
          </w14:textFill>
        </w:rPr>
        <w:t>2</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森林防火建设重点</w:t>
      </w:r>
    </w:p>
    <w:p>
      <w:pPr>
        <w:topLinePunct/>
        <w:adjustRightInd w:val="0"/>
        <w:snapToGrid w:val="0"/>
        <w:spacing w:line="360" w:lineRule="auto"/>
        <w:ind w:firstLine="562"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73600" behindDoc="0" locked="0" layoutInCell="1" allowOverlap="1">
                <wp:simplePos x="0" y="0"/>
                <wp:positionH relativeFrom="margin">
                  <wp:posOffset>-148590</wp:posOffset>
                </wp:positionH>
                <wp:positionV relativeFrom="paragraph">
                  <wp:posOffset>330200</wp:posOffset>
                </wp:positionV>
                <wp:extent cx="5895975" cy="1463040"/>
                <wp:effectExtent l="4445" t="5080" r="12700" b="10160"/>
                <wp:wrapSquare wrapText="bothSides"/>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95975" cy="1463040"/>
                        </a:xfrm>
                        <a:prstGeom prst="rect">
                          <a:avLst/>
                        </a:prstGeom>
                        <a:solidFill>
                          <a:srgbClr val="FFFFFF"/>
                        </a:solidFill>
                        <a:ln w="9525">
                          <a:solidFill>
                            <a:srgbClr val="000000"/>
                          </a:solidFill>
                          <a:miter lim="800000"/>
                        </a:ln>
                      </wps:spPr>
                      <wps:txbx>
                        <w:txbxContent>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建设</w:t>
                            </w:r>
                            <w:r>
                              <w:rPr>
                                <w:rFonts w:hint="eastAsia" w:ascii="仿宋_GB2312" w:hAnsi="仿宋_GB2312" w:eastAsia="仿宋_GB2312" w:cs="仿宋_GB2312"/>
                                <w:sz w:val="28"/>
                                <w:szCs w:val="28"/>
                                <w:lang w:val="en-US" w:eastAsia="zh-CN"/>
                              </w:rPr>
                              <w:t>森林火灾高风险</w:t>
                            </w:r>
                            <w:r>
                              <w:rPr>
                                <w:rFonts w:hint="eastAsia" w:ascii="仿宋_GB2312" w:hAnsi="仿宋_GB2312" w:eastAsia="仿宋_GB2312" w:cs="仿宋_GB2312"/>
                                <w:sz w:val="28"/>
                                <w:szCs w:val="28"/>
                              </w:rPr>
                              <w:t>综合治理工程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项目，投资3</w:t>
                            </w:r>
                            <w:r>
                              <w:rPr>
                                <w:rFonts w:hint="eastAsia" w:ascii="仿宋_GB2312" w:hAnsi="仿宋_GB2312" w:eastAsia="仿宋_GB2312" w:cs="仿宋_GB2312"/>
                                <w:sz w:val="28"/>
                                <w:szCs w:val="28"/>
                                <w:lang w:val="en-US" w:eastAsia="zh-CN"/>
                              </w:rPr>
                              <w:t>500</w:t>
                            </w:r>
                            <w:r>
                              <w:rPr>
                                <w:rFonts w:hint="eastAsia" w:ascii="仿宋_GB2312" w:hAnsi="仿宋_GB2312" w:eastAsia="仿宋_GB2312" w:cs="仿宋_GB2312"/>
                                <w:sz w:val="28"/>
                                <w:szCs w:val="28"/>
                              </w:rPr>
                              <w:t>万元以上。项目包括:</w:t>
                            </w:r>
                            <w:r>
                              <w:rPr>
                                <w:rFonts w:hint="eastAsia" w:ascii="仿宋_GB2312" w:hAnsi="仿宋_GB2312" w:eastAsia="仿宋_GB2312" w:cs="仿宋_GB2312"/>
                                <w:sz w:val="28"/>
                                <w:szCs w:val="28"/>
                                <w:lang w:eastAsia="zh-CN"/>
                              </w:rPr>
                              <w:t>火情瞭望监测系统、林火视频中控系统、扑火机具装备、森林防火其他基础设施建设等</w:t>
                            </w:r>
                            <w:r>
                              <w:rPr>
                                <w:rFonts w:hint="eastAsia" w:ascii="仿宋_GB2312" w:hAnsi="仿宋_GB2312" w:eastAsia="仿宋_GB2312" w:cs="仿宋_GB2312"/>
                                <w:sz w:val="28"/>
                                <w:szCs w:val="28"/>
                              </w:rPr>
                              <w:t>。启动</w:t>
                            </w:r>
                            <w:r>
                              <w:rPr>
                                <w:rFonts w:hint="eastAsia" w:ascii="仿宋_GB2312" w:hAnsi="仿宋_GB2312" w:eastAsia="仿宋_GB2312" w:cs="仿宋_GB2312"/>
                                <w:sz w:val="28"/>
                                <w:szCs w:val="28"/>
                                <w:lang w:val="en-US" w:eastAsia="zh-CN"/>
                              </w:rPr>
                              <w:t>森林火灾高风险</w:t>
                            </w:r>
                            <w:r>
                              <w:rPr>
                                <w:rFonts w:hint="eastAsia" w:ascii="仿宋_GB2312" w:hAnsi="仿宋_GB2312" w:eastAsia="仿宋_GB2312" w:cs="仿宋_GB2312"/>
                                <w:sz w:val="28"/>
                                <w:szCs w:val="28"/>
                              </w:rPr>
                              <w:t>综合治理工程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26pt;height:115.2pt;width:464.25pt;mso-position-horizontal-relative:margin;mso-wrap-distance-bottom:3.6pt;mso-wrap-distance-left:9pt;mso-wrap-distance-right:9pt;mso-wrap-distance-top:3.6pt;z-index:251673600;mso-width-relative:page;mso-height-relative:page;" fillcolor="#FFFFFF" filled="t" stroked="t" coordsize="21600,21600" o:gfxdata="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&#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YVL7t2gAAAAoBAAAPAAAAAAAAAAEAIAAAACIAAABk&#10;cnMvZG93bnJldi54bWxQSwECFAAUAAAACACHTuJAxRL30j0CAAB9BAAADgAAAAAAAAABACAAAAAp&#10;AQAAZHJzL2Uyb0RvYy54bWxQSwUGAAAAAAYABgBZAQAA2AUAAAAA&#10;">
                <v:fill on="t" focussize="0,0"/>
                <v:stroke color="#000000" miterlimit="8" joinstyle="miter"/>
                <v:imagedata o:title=""/>
                <o:lock v:ext="edit" aspectratio="f"/>
                <v:textbox>
                  <w:txbxContent>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建设</w:t>
                      </w:r>
                      <w:r>
                        <w:rPr>
                          <w:rFonts w:hint="eastAsia" w:ascii="仿宋_GB2312" w:hAnsi="仿宋_GB2312" w:eastAsia="仿宋_GB2312" w:cs="仿宋_GB2312"/>
                          <w:sz w:val="28"/>
                          <w:szCs w:val="28"/>
                          <w:lang w:val="en-US" w:eastAsia="zh-CN"/>
                        </w:rPr>
                        <w:t>森林火灾高风险</w:t>
                      </w:r>
                      <w:r>
                        <w:rPr>
                          <w:rFonts w:hint="eastAsia" w:ascii="仿宋_GB2312" w:hAnsi="仿宋_GB2312" w:eastAsia="仿宋_GB2312" w:cs="仿宋_GB2312"/>
                          <w:sz w:val="28"/>
                          <w:szCs w:val="28"/>
                        </w:rPr>
                        <w:t>综合治理工程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项目，投资3</w:t>
                      </w:r>
                      <w:r>
                        <w:rPr>
                          <w:rFonts w:hint="eastAsia" w:ascii="仿宋_GB2312" w:hAnsi="仿宋_GB2312" w:eastAsia="仿宋_GB2312" w:cs="仿宋_GB2312"/>
                          <w:sz w:val="28"/>
                          <w:szCs w:val="28"/>
                          <w:lang w:val="en-US" w:eastAsia="zh-CN"/>
                        </w:rPr>
                        <w:t>500</w:t>
                      </w:r>
                      <w:r>
                        <w:rPr>
                          <w:rFonts w:hint="eastAsia" w:ascii="仿宋_GB2312" w:hAnsi="仿宋_GB2312" w:eastAsia="仿宋_GB2312" w:cs="仿宋_GB2312"/>
                          <w:sz w:val="28"/>
                          <w:szCs w:val="28"/>
                        </w:rPr>
                        <w:t>万元以上。项目包括:</w:t>
                      </w:r>
                      <w:r>
                        <w:rPr>
                          <w:rFonts w:hint="eastAsia" w:ascii="仿宋_GB2312" w:hAnsi="仿宋_GB2312" w:eastAsia="仿宋_GB2312" w:cs="仿宋_GB2312"/>
                          <w:sz w:val="28"/>
                          <w:szCs w:val="28"/>
                          <w:lang w:eastAsia="zh-CN"/>
                        </w:rPr>
                        <w:t>火情瞭望监测系统、林火视频中控系统、扑火机具装备、森林防火其他基础设施建设等</w:t>
                      </w:r>
                      <w:r>
                        <w:rPr>
                          <w:rFonts w:hint="eastAsia" w:ascii="仿宋_GB2312" w:hAnsi="仿宋_GB2312" w:eastAsia="仿宋_GB2312" w:cs="仿宋_GB2312"/>
                          <w:sz w:val="28"/>
                          <w:szCs w:val="28"/>
                        </w:rPr>
                        <w:t>。启动</w:t>
                      </w:r>
                      <w:r>
                        <w:rPr>
                          <w:rFonts w:hint="eastAsia" w:ascii="仿宋_GB2312" w:hAnsi="仿宋_GB2312" w:eastAsia="仿宋_GB2312" w:cs="仿宋_GB2312"/>
                          <w:sz w:val="28"/>
                          <w:szCs w:val="28"/>
                          <w:lang w:val="en-US" w:eastAsia="zh-CN"/>
                        </w:rPr>
                        <w:t>森林火灾高风险</w:t>
                      </w:r>
                      <w:r>
                        <w:rPr>
                          <w:rFonts w:hint="eastAsia" w:ascii="仿宋_GB2312" w:hAnsi="仿宋_GB2312" w:eastAsia="仿宋_GB2312" w:cs="仿宋_GB2312"/>
                          <w:sz w:val="28"/>
                          <w:szCs w:val="28"/>
                        </w:rPr>
                        <w:t>综合治理工程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w:t>
                      </w:r>
                    </w:p>
                  </w:txbxContent>
                </v:textbox>
                <w10:wrap type="square"/>
              </v:shape>
            </w:pict>
          </mc:Fallback>
        </mc:AlternateConten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sectPr>
          <w:pgSz w:w="11906" w:h="16838"/>
          <w:pgMar w:top="1440" w:right="1576" w:bottom="1440" w:left="1689" w:header="851" w:footer="992" w:gutter="0"/>
          <w:cols w:space="0" w:num="1"/>
          <w:docGrid w:type="lines" w:linePitch="312" w:charSpace="0"/>
        </w:sectPr>
      </w:pPr>
    </w:p>
    <w:p>
      <w:pPr>
        <w:pStyle w:val="2"/>
        <w:jc w:val="center"/>
        <w:rPr>
          <w:color w:val="000000" w:themeColor="text1"/>
          <w:kern w:val="0"/>
          <w:shd w:val="clear" w:color="auto" w:fill="FFFFFF"/>
          <w14:textFill>
            <w14:solidFill>
              <w14:schemeClr w14:val="tx1"/>
            </w14:solidFill>
          </w14:textFill>
        </w:rPr>
      </w:pPr>
      <w:bookmarkStart w:id="71" w:name="_Toc77776431"/>
      <w:r>
        <w:rPr>
          <w:rFonts w:hint="eastAsia"/>
          <w:color w:val="000000" w:themeColor="text1"/>
          <w:kern w:val="0"/>
          <w:shd w:val="clear" w:color="auto" w:fill="FFFFFF"/>
          <w14:textFill>
            <w14:solidFill>
              <w14:schemeClr w14:val="tx1"/>
            </w14:solidFill>
          </w14:textFill>
        </w:rPr>
        <w:t>第七章 加强野生动植物保护体系建设</w:t>
      </w:r>
      <w:bookmarkEnd w:id="71"/>
    </w:p>
    <w:p>
      <w:pPr>
        <w:pStyle w:val="3"/>
        <w:spacing w:before="100" w:after="100"/>
        <w:jc w:val="center"/>
        <w:rPr>
          <w:rFonts w:hint="default"/>
        </w:rPr>
      </w:pPr>
      <w:bookmarkStart w:id="72" w:name="_Toc77776432"/>
      <w:r>
        <w:t>第一节 加强野生动植物保护</w:t>
      </w:r>
      <w:bookmarkEnd w:id="72"/>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加强野生动植物保护管理体系建设，保护、修复和扩大珍稀野生动植物栖息地，开展濒危野生动植物抢救性保护，实施极度濒危野生动物和极小种群野生植物保护工程，加强珍稀濒危野生动植物救护繁育和野化放归，改善和扩大栖息地。完善野生动物疫源疫病监测防控体系，提升疫情防控能力。建设野生动植物救护繁育中心，初步建立全市野生动物救护繁育体系。加强自然保护区、森林公园、湿地公园等保护地管理</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和</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基础设施建设，进一步完善保护区网络。强化野生动植物繁育利用及其制品监管。</w:t>
      </w:r>
    </w:p>
    <w:p>
      <w:pPr>
        <w:pStyle w:val="3"/>
        <w:spacing w:before="100" w:after="100"/>
        <w:jc w:val="center"/>
        <w:rPr>
          <w:rFonts w:hint="default"/>
        </w:rPr>
      </w:pPr>
      <w:bookmarkStart w:id="73" w:name="_Toc77776433"/>
      <w:r>
        <w:t>第二节 加强外来物种管控</w:t>
      </w:r>
      <w:bookmarkEnd w:id="73"/>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实施重大外来入侵物种生物灾害修复治理行动。在自然保护区、风景名胜区、重要生态涵养区等重点生态区位，实施重大外来入侵物种综合防控和生态修复，遏制扩散蔓延，降低灾害发生面积。</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完善外来入侵物种防治体系。建立外来入侵物种监测预警网络，布局入侵物种监测站点，实现可视化综合管理。加强风险评估管理，建立风险监测数据库。建立检疫</w:t>
      </w:r>
      <w:r>
        <w:rPr>
          <w:rFonts w:hint="eastAsia" w:ascii="Times New Roman" w:hAnsi="Times New Roman" w:eastAsia="仿宋_GB2312" w:cs="Times New Roman"/>
          <w:color w:val="FF0000"/>
          <w:sz w:val="32"/>
          <w:szCs w:val="32"/>
          <w:shd w:val="clear" w:color="auto" w:fill="FFFFFF"/>
          <w:lang w:eastAsia="zh-CN"/>
        </w:rPr>
        <w:t>预灾</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体系，推进部门间检疫执法联动常态化、制度化，推动区域间联防联控。</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提升防控技术装备。加强重点生态区域检疫基础设施建设，建立区域级隔离试种苗圃和新品种中试基地。加强基层应急防治物资储备库、药剂药械库、标本馆、实验室建设。开展实用先进防治药剂和器械开发研制及推广应用，完善快速检测技术。</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1</w:t>
      </w:r>
      <w:r>
        <w:rPr>
          <w:rFonts w:hint="eastAsia" w:ascii="Times New Roman" w:hAnsi="Times New Roman" w:eastAsia="仿宋_GB2312" w:cs="Times New Roman"/>
          <w:b/>
          <w:color w:val="000000" w:themeColor="text1"/>
          <w:sz w:val="28"/>
          <w:szCs w:val="28"/>
          <w:shd w:val="clear" w:color="auto" w:fill="FFFFFF"/>
          <w:lang w:val="en-US" w:eastAsia="zh-CN"/>
          <w14:textFill>
            <w14:solidFill>
              <w14:schemeClr w14:val="tx1"/>
            </w14:solidFill>
          </w14:textFill>
        </w:rPr>
        <w:t>3</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野生动植物工程建设重点</w:t>
      </w:r>
    </w:p>
    <w:p>
      <w:pPr>
        <w:topLinePunct/>
        <w:adjustRightInd w:val="0"/>
        <w:snapToGrid w:val="0"/>
        <w:spacing w:line="360" w:lineRule="auto"/>
        <w:ind w:firstLine="562"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74624" behindDoc="0" locked="0" layoutInCell="1" allowOverlap="1">
                <wp:simplePos x="0" y="0"/>
                <wp:positionH relativeFrom="margin">
                  <wp:posOffset>-6350</wp:posOffset>
                </wp:positionH>
                <wp:positionV relativeFrom="paragraph">
                  <wp:posOffset>303530</wp:posOffset>
                </wp:positionV>
                <wp:extent cx="5467350" cy="1343025"/>
                <wp:effectExtent l="0" t="0" r="19050" b="28575"/>
                <wp:wrapSquare wrapText="bothSides"/>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343025"/>
                        </a:xfrm>
                        <a:prstGeom prst="rect">
                          <a:avLst/>
                        </a:prstGeom>
                        <a:solidFill>
                          <a:srgbClr val="FFFFFF"/>
                        </a:solidFill>
                        <a:ln w="9525">
                          <a:solidFill>
                            <a:srgbClr val="000000"/>
                          </a:solidFill>
                          <a:miter lim="800000"/>
                        </a:ln>
                      </wps:spPr>
                      <wps:txbx>
                        <w:txbxContent>
                          <w:p>
                            <w:pPr>
                              <w:rPr>
                                <w:rFonts w:ascii="仿宋" w:hAnsi="仿宋" w:eastAsia="仿宋"/>
                                <w:color w:val="FF0000"/>
                                <w:sz w:val="28"/>
                                <w:szCs w:val="28"/>
                              </w:rPr>
                            </w:pPr>
                            <w:r>
                              <w:rPr>
                                <w:rFonts w:hint="eastAsia" w:ascii="仿宋" w:hAnsi="仿宋" w:eastAsia="仿宋"/>
                                <w:sz w:val="28"/>
                                <w:szCs w:val="28"/>
                              </w:rPr>
                              <w:t>加强现有宿鸭湖省级湿地自然保护区保护管理能力和基础设施建设。开展极度濒危野生动物和极小种群野生植物拯救保护、野生动物救护繁育。</w:t>
                            </w:r>
                            <w:r>
                              <w:rPr>
                                <w:rFonts w:hint="eastAsia" w:ascii="仿宋" w:hAnsi="仿宋" w:eastAsia="仿宋"/>
                                <w:color w:val="FF0000"/>
                                <w:sz w:val="28"/>
                                <w:szCs w:val="28"/>
                              </w:rPr>
                              <w:t>新建野生动物救护</w:t>
                            </w:r>
                            <w:r>
                              <w:rPr>
                                <w:rFonts w:hint="eastAsia" w:ascii="仿宋" w:hAnsi="仿宋" w:eastAsia="仿宋"/>
                                <w:color w:val="FF0000"/>
                                <w:sz w:val="28"/>
                                <w:szCs w:val="28"/>
                                <w:lang w:eastAsia="zh-CN"/>
                              </w:rPr>
                              <w:t>中心</w:t>
                            </w:r>
                            <w:r>
                              <w:rPr>
                                <w:rFonts w:hint="eastAsia" w:ascii="仿宋" w:hAnsi="仿宋" w:eastAsia="仿宋"/>
                                <w:color w:val="FF0000"/>
                                <w:sz w:val="28"/>
                                <w:szCs w:val="28"/>
                              </w:rPr>
                              <w:t>1个。</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5pt;margin-top:23.9pt;height:105.75pt;width:430.5pt;mso-position-horizontal-relative:margin;mso-wrap-distance-bottom:3.6pt;mso-wrap-distance-left:9pt;mso-wrap-distance-right:9pt;mso-wrap-distance-top:3.6pt;z-index:251674624;mso-width-relative:page;mso-height-relative:page;" fillcolor="#FFFFFF" filled="t" stroked="t" coordsize="21600,21600" o:gfxdata="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bhdu2QAAAAkBAAAPAAAAAAAAAAEAIAAAACIAAABkcnMvZG93&#10;bnJldi54bWxQSwECFAAUAAAACACHTuJAOqHnCDgCAAB9BAAADgAAAAAAAAABACAAAAAoAQAAZHJz&#10;L2Uyb0RvYy54bWxQSwUGAAAAAAYABgBZAQAA0gUAAAAA&#10;">
                <v:fill on="t" focussize="0,0"/>
                <v:stroke color="#000000" miterlimit="8" joinstyle="miter"/>
                <v:imagedata o:title=""/>
                <o:lock v:ext="edit" aspectratio="f"/>
                <v:textbox>
                  <w:txbxContent>
                    <w:p>
                      <w:pPr>
                        <w:rPr>
                          <w:rFonts w:ascii="仿宋" w:hAnsi="仿宋" w:eastAsia="仿宋"/>
                          <w:color w:val="FF0000"/>
                          <w:sz w:val="28"/>
                          <w:szCs w:val="28"/>
                        </w:rPr>
                      </w:pPr>
                      <w:r>
                        <w:rPr>
                          <w:rFonts w:hint="eastAsia" w:ascii="仿宋" w:hAnsi="仿宋" w:eastAsia="仿宋"/>
                          <w:sz w:val="28"/>
                          <w:szCs w:val="28"/>
                        </w:rPr>
                        <w:t>加强现有宿鸭湖省级湿地自然保护区保护管理能力和基础设施建设。开展极度濒危野生动物和极小种群野生植物拯救保护、野生动物救护繁育。</w:t>
                      </w:r>
                      <w:r>
                        <w:rPr>
                          <w:rFonts w:hint="eastAsia" w:ascii="仿宋" w:hAnsi="仿宋" w:eastAsia="仿宋"/>
                          <w:color w:val="FF0000"/>
                          <w:sz w:val="28"/>
                          <w:szCs w:val="28"/>
                        </w:rPr>
                        <w:t>新建野生动物救护</w:t>
                      </w:r>
                      <w:r>
                        <w:rPr>
                          <w:rFonts w:hint="eastAsia" w:ascii="仿宋" w:hAnsi="仿宋" w:eastAsia="仿宋"/>
                          <w:color w:val="FF0000"/>
                          <w:sz w:val="28"/>
                          <w:szCs w:val="28"/>
                          <w:lang w:eastAsia="zh-CN"/>
                        </w:rPr>
                        <w:t>中心</w:t>
                      </w:r>
                      <w:r>
                        <w:rPr>
                          <w:rFonts w:hint="eastAsia" w:ascii="仿宋" w:hAnsi="仿宋" w:eastAsia="仿宋"/>
                          <w:color w:val="FF0000"/>
                          <w:sz w:val="28"/>
                          <w:szCs w:val="28"/>
                        </w:rPr>
                        <w:t>1个。</w:t>
                      </w:r>
                    </w:p>
                  </w:txbxContent>
                </v:textbox>
                <w10:wrap type="square"/>
              </v:shape>
            </w:pict>
          </mc:Fallback>
        </mc:AlternateConten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sectPr>
          <w:pgSz w:w="11906" w:h="16838"/>
          <w:pgMar w:top="1440" w:right="1576" w:bottom="1440" w:left="1689" w:header="851" w:footer="992" w:gutter="0"/>
          <w:cols w:space="0" w:num="1"/>
          <w:docGrid w:type="lines" w:linePitch="312" w:charSpace="0"/>
        </w:sectPr>
      </w:pPr>
    </w:p>
    <w:p>
      <w:pPr>
        <w:pStyle w:val="2"/>
        <w:jc w:val="center"/>
        <w:rPr>
          <w:color w:val="000000" w:themeColor="text1"/>
          <w:kern w:val="0"/>
          <w:shd w:val="clear" w:color="auto" w:fill="FFFFFF"/>
          <w14:textFill>
            <w14:solidFill>
              <w14:schemeClr w14:val="tx1"/>
            </w14:solidFill>
          </w14:textFill>
        </w:rPr>
      </w:pPr>
      <w:bookmarkStart w:id="74" w:name="_Toc77776434"/>
      <w:r>
        <w:rPr>
          <w:rFonts w:hint="eastAsia"/>
          <w:color w:val="000000" w:themeColor="text1"/>
          <w:kern w:val="0"/>
          <w:shd w:val="clear" w:color="auto" w:fill="FFFFFF"/>
          <w14:textFill>
            <w14:solidFill>
              <w14:schemeClr w14:val="tx1"/>
            </w14:solidFill>
          </w14:textFill>
        </w:rPr>
        <w:t>第八章 构建森林资源保护监督管理体系</w:t>
      </w:r>
      <w:bookmarkEnd w:id="74"/>
    </w:p>
    <w:p>
      <w:pPr>
        <w:pStyle w:val="3"/>
        <w:spacing w:before="100" w:after="100"/>
        <w:jc w:val="center"/>
        <w:rPr>
          <w:rFonts w:hint="default"/>
        </w:rPr>
      </w:pPr>
      <w:bookmarkStart w:id="75" w:name="_Toc77776435"/>
      <w:r>
        <w:t>第一节 推行森林湿地休养生息</w:t>
      </w:r>
      <w:bookmarkEnd w:id="75"/>
    </w:p>
    <w:p>
      <w:pPr>
        <w:pStyle w:val="4"/>
        <w:ind w:firstLine="643" w:firstLineChars="200"/>
        <w:rPr>
          <w:rFonts w:ascii="黑体" w:hAnsi="黑体" w:eastAsia="黑体"/>
        </w:rPr>
      </w:pPr>
      <w:bookmarkStart w:id="76" w:name="_Toc77776436"/>
      <w:r>
        <w:rPr>
          <w:rFonts w:hint="eastAsia" w:ascii="黑体" w:hAnsi="黑体" w:eastAsia="黑体"/>
        </w:rPr>
        <w:t>一、</w:t>
      </w:r>
      <w:r>
        <w:rPr>
          <w:rFonts w:ascii="黑体" w:hAnsi="黑体" w:eastAsia="黑体"/>
        </w:rPr>
        <w:t>全面保护天然林资源</w:t>
      </w:r>
      <w:bookmarkEnd w:id="76"/>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shd w:val="clear" w:color="auto" w:fill="FFFFFF"/>
          <w:lang w:eastAsia="zh-CN"/>
        </w:rPr>
        <w:t>全面停止天然林商业性采伐，</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完善天然林保护制度，严格保护天然乔木林，把集体和个人天然林商品林纳入管护范围，加强天然灌木林、未成林封育地、疏林地管护。健全和落实天然林管护体系。</w:t>
      </w:r>
      <w:r>
        <w:rPr>
          <w:rFonts w:hint="eastAsia" w:ascii="Times New Roman" w:hAnsi="Times New Roman" w:eastAsia="仿宋_GB2312" w:cs="Times New Roman"/>
          <w:color w:val="FF0000"/>
          <w:sz w:val="32"/>
          <w:szCs w:val="32"/>
          <w:shd w:val="clear" w:color="auto" w:fill="FFFFFF"/>
          <w:lang w:val="en-US" w:eastAsia="zh-CN"/>
        </w:rPr>
        <w:t>1.2万亩天然商品林的管护，</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实行市政府负总责，县级政府认真落实目标、任务、资金、责任。</w:t>
      </w:r>
    </w:p>
    <w:p>
      <w:pPr>
        <w:pStyle w:val="4"/>
        <w:ind w:firstLine="643" w:firstLineChars="200"/>
        <w:rPr>
          <w:rFonts w:ascii="黑体" w:hAnsi="黑体" w:eastAsia="黑体"/>
        </w:rPr>
      </w:pPr>
      <w:bookmarkStart w:id="77" w:name="_Toc77776437"/>
      <w:r>
        <w:rPr>
          <w:rFonts w:hint="eastAsia" w:ascii="黑体" w:hAnsi="黑体" w:eastAsia="黑体"/>
        </w:rPr>
        <w:t>二、</w:t>
      </w:r>
      <w:r>
        <w:rPr>
          <w:rFonts w:ascii="黑体" w:hAnsi="黑体" w:eastAsia="黑体"/>
        </w:rPr>
        <w:t>严格保护森林资源</w:t>
      </w:r>
      <w:bookmarkEnd w:id="77"/>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强化</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森林资源</w:t>
      </w:r>
      <w:r>
        <w:rPr>
          <w:rFonts w:hint="eastAsia" w:ascii="Times New Roman" w:hAnsi="Times New Roman" w:eastAsia="仿宋_GB2312" w:cs="Times New Roman"/>
          <w:color w:val="FF0000"/>
          <w:sz w:val="32"/>
          <w:szCs w:val="32"/>
          <w:shd w:val="clear" w:color="auto" w:fill="FFFFFF"/>
          <w:lang w:eastAsia="zh-CN"/>
        </w:rPr>
        <w:t>管理</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一张图”建设、应用和维护更新，分级分类进行林地用途管制，严格控制林地转化为其他用途土地，把林地作为提供生态产品的“耕地”看待，开展年度林地变更调查。加强森林资源监测，积极探索按年度或动态发布森林资源监测成果。严格落实管林责任，将目标、任务层层分解、明确到位，依法科学经营管理森林。加强林木采伐管理，建立以森林经营方案为基础、总量与强度双控的森林采伐管理新机制，强化征收占用林地管理，严厉查处和打击各类破坏森林资源的行为。严格实施森林资源监督和林政稽查，强化森林资源监督专项机制。 </w:t>
      </w:r>
    </w:p>
    <w:p>
      <w:pPr>
        <w:pStyle w:val="4"/>
        <w:ind w:firstLine="643" w:firstLineChars="200"/>
        <w:rPr>
          <w:rFonts w:ascii="黑体" w:hAnsi="黑体" w:eastAsia="黑体"/>
        </w:rPr>
      </w:pPr>
      <w:bookmarkStart w:id="78" w:name="_Toc77776438"/>
      <w:r>
        <w:rPr>
          <w:rFonts w:hint="eastAsia" w:ascii="黑体" w:hAnsi="黑体" w:eastAsia="黑体"/>
        </w:rPr>
        <w:t>三</w:t>
      </w:r>
      <w:r>
        <w:rPr>
          <w:rFonts w:ascii="黑体" w:hAnsi="黑体" w:eastAsia="黑体"/>
        </w:rPr>
        <w:t>、</w:t>
      </w:r>
      <w:r>
        <w:rPr>
          <w:rFonts w:hint="eastAsia" w:ascii="黑体" w:hAnsi="黑体" w:eastAsia="黑体"/>
        </w:rPr>
        <w:t>加强</w:t>
      </w:r>
      <w:r>
        <w:rPr>
          <w:rFonts w:ascii="黑体" w:hAnsi="黑体" w:eastAsia="黑体"/>
        </w:rPr>
        <w:t>生态公益林地管护</w:t>
      </w:r>
      <w:bookmarkEnd w:id="78"/>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健全公益林管理政策和制度体系，继续加强现有</w:t>
      </w:r>
      <w:r>
        <w:rPr>
          <w:rFonts w:hint="eastAsia" w:ascii="Times New Roman" w:hAnsi="Times New Roman" w:eastAsia="仿宋_GB2312" w:cs="Times New Roman"/>
          <w:color w:val="FF0000"/>
          <w:sz w:val="32"/>
          <w:szCs w:val="32"/>
          <w:shd w:val="clear" w:color="auto" w:fill="FFFFFF"/>
          <w:lang w:val="en-US" w:eastAsia="zh-CN"/>
        </w:rPr>
        <w:t>57.41</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万亩国家级公益林地、</w:t>
      </w:r>
      <w:r>
        <w:rPr>
          <w:rFonts w:hint="eastAsia" w:ascii="Times New Roman" w:hAnsi="Times New Roman" w:eastAsia="仿宋_GB2312" w:cs="Times New Roman"/>
          <w:color w:val="FF0000"/>
          <w:sz w:val="32"/>
          <w:szCs w:val="32"/>
          <w:shd w:val="clear" w:color="auto" w:fill="FFFFFF"/>
          <w:lang w:val="en-US" w:eastAsia="zh-CN"/>
        </w:rPr>
        <w:t>57.25</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万亩省级公益林地保护管理</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根据各地情况，合理扩大公益林地面积，扩大省级公益林面积</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建立完善森林生态效益补偿制度</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，探索将农田防护林纳入生态公益林补偿范畴。</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增加管护围栏、宣传标牌、界桩等公益林管护设施建设的投入。</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1</w:t>
      </w:r>
      <w:r>
        <w:rPr>
          <w:rFonts w:hint="eastAsia" w:ascii="Times New Roman" w:hAnsi="Times New Roman" w:eastAsia="仿宋_GB2312" w:cs="Times New Roman"/>
          <w:b/>
          <w:color w:val="000000" w:themeColor="text1"/>
          <w:sz w:val="28"/>
          <w:szCs w:val="28"/>
          <w:shd w:val="clear" w:color="auto" w:fill="FFFFFF"/>
          <w:lang w:val="en-US" w:eastAsia="zh-CN"/>
          <w14:textFill>
            <w14:solidFill>
              <w14:schemeClr w14:val="tx1"/>
            </w14:solidFill>
          </w14:textFill>
        </w:rPr>
        <w:t>4</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生态公益林管理建设重点</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75648" behindDoc="0" locked="0" layoutInCell="1" allowOverlap="1">
                <wp:simplePos x="0" y="0"/>
                <wp:positionH relativeFrom="margin">
                  <wp:posOffset>-55245</wp:posOffset>
                </wp:positionH>
                <wp:positionV relativeFrom="paragraph">
                  <wp:posOffset>167640</wp:posOffset>
                </wp:positionV>
                <wp:extent cx="5467350" cy="1620520"/>
                <wp:effectExtent l="4445" t="4445" r="14605" b="5715"/>
                <wp:wrapSquare wrapText="bothSides"/>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620520"/>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建设范围主要涉及驿城区、确山县、泌阳县、汝南县、遂平县、薄山林场。</w:t>
                            </w:r>
                          </w:p>
                          <w:p>
                            <w:pPr>
                              <w:rPr>
                                <w:rFonts w:ascii="仿宋" w:hAnsi="仿宋" w:eastAsia="仿宋"/>
                                <w:sz w:val="28"/>
                                <w:szCs w:val="28"/>
                              </w:rPr>
                            </w:pPr>
                            <w:r>
                              <w:rPr>
                                <w:rFonts w:hint="eastAsia" w:ascii="仿宋" w:hAnsi="仿宋" w:eastAsia="仿宋"/>
                                <w:sz w:val="28"/>
                                <w:szCs w:val="28"/>
                              </w:rPr>
                              <w:t>加强现有</w:t>
                            </w:r>
                            <w:r>
                              <w:rPr>
                                <w:rFonts w:hint="eastAsia" w:ascii="仿宋" w:hAnsi="仿宋" w:eastAsia="仿宋"/>
                                <w:color w:val="FF0000"/>
                                <w:sz w:val="28"/>
                                <w:szCs w:val="28"/>
                                <w:lang w:val="en-US" w:eastAsia="zh-CN"/>
                              </w:rPr>
                              <w:t>57.41</w:t>
                            </w:r>
                            <w:r>
                              <w:rPr>
                                <w:rFonts w:hint="eastAsia" w:ascii="仿宋" w:hAnsi="仿宋" w:eastAsia="仿宋"/>
                                <w:sz w:val="28"/>
                                <w:szCs w:val="28"/>
                              </w:rPr>
                              <w:t>万亩国家级公益林地和</w:t>
                            </w:r>
                            <w:r>
                              <w:rPr>
                                <w:rFonts w:hint="eastAsia" w:ascii="仿宋" w:hAnsi="仿宋" w:eastAsia="仿宋"/>
                                <w:color w:val="FF0000"/>
                                <w:sz w:val="28"/>
                                <w:szCs w:val="28"/>
                                <w:lang w:val="en-US" w:eastAsia="zh-CN"/>
                              </w:rPr>
                              <w:t>57.25</w:t>
                            </w:r>
                            <w:r>
                              <w:rPr>
                                <w:rFonts w:hint="eastAsia" w:ascii="仿宋" w:hAnsi="仿宋" w:eastAsia="仿宋"/>
                                <w:sz w:val="28"/>
                                <w:szCs w:val="28"/>
                              </w:rPr>
                              <w:t>万亩省级公益林地管护。</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35pt;margin-top:13.2pt;height:127.6pt;width:430.5pt;mso-position-horizontal-relative:margin;mso-wrap-distance-bottom:3.6pt;mso-wrap-distance-left:9pt;mso-wrap-distance-right:9pt;mso-wrap-distance-top:3.6pt;z-index:251675648;mso-width-relative:page;mso-height-relative:page;" fillcolor="#FFFFFF" filled="t" stroked="t" coordsize="21600,21600" o:gfxdata="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4y6TdkAAAAJAQAADwAAAAAAAAABACAAAAAiAAAAZHJz&#10;L2Rvd25yZXYueG1sUEsBAhQAFAAAAAgAh07iQHrf7u48AgAAfQQAAA4AAAAAAAAAAQAgAAAAKAEA&#10;AGRycy9lMm9Eb2MueG1sUEsFBgAAAAAGAAYAWQEAANYFA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建设范围主要涉及驿城区、确山县、泌阳县、汝南县、遂平县、薄山林场。</w:t>
                      </w:r>
                    </w:p>
                    <w:p>
                      <w:pPr>
                        <w:rPr>
                          <w:rFonts w:ascii="仿宋" w:hAnsi="仿宋" w:eastAsia="仿宋"/>
                          <w:sz w:val="28"/>
                          <w:szCs w:val="28"/>
                        </w:rPr>
                      </w:pPr>
                      <w:r>
                        <w:rPr>
                          <w:rFonts w:hint="eastAsia" w:ascii="仿宋" w:hAnsi="仿宋" w:eastAsia="仿宋"/>
                          <w:sz w:val="28"/>
                          <w:szCs w:val="28"/>
                        </w:rPr>
                        <w:t>加强现有</w:t>
                      </w:r>
                      <w:r>
                        <w:rPr>
                          <w:rFonts w:hint="eastAsia" w:ascii="仿宋" w:hAnsi="仿宋" w:eastAsia="仿宋"/>
                          <w:color w:val="FF0000"/>
                          <w:sz w:val="28"/>
                          <w:szCs w:val="28"/>
                          <w:lang w:val="en-US" w:eastAsia="zh-CN"/>
                        </w:rPr>
                        <w:t>57.41</w:t>
                      </w:r>
                      <w:r>
                        <w:rPr>
                          <w:rFonts w:hint="eastAsia" w:ascii="仿宋" w:hAnsi="仿宋" w:eastAsia="仿宋"/>
                          <w:sz w:val="28"/>
                          <w:szCs w:val="28"/>
                        </w:rPr>
                        <w:t>万亩国家级公益林地和</w:t>
                      </w:r>
                      <w:r>
                        <w:rPr>
                          <w:rFonts w:hint="eastAsia" w:ascii="仿宋" w:hAnsi="仿宋" w:eastAsia="仿宋"/>
                          <w:color w:val="FF0000"/>
                          <w:sz w:val="28"/>
                          <w:szCs w:val="28"/>
                          <w:lang w:val="en-US" w:eastAsia="zh-CN"/>
                        </w:rPr>
                        <w:t>57.25</w:t>
                      </w:r>
                      <w:r>
                        <w:rPr>
                          <w:rFonts w:hint="eastAsia" w:ascii="仿宋" w:hAnsi="仿宋" w:eastAsia="仿宋"/>
                          <w:sz w:val="28"/>
                          <w:szCs w:val="28"/>
                        </w:rPr>
                        <w:t>万亩省级公益林地管护。</w:t>
                      </w:r>
                    </w:p>
                  </w:txbxContent>
                </v:textbox>
                <w10:wrap type="square"/>
              </v:shape>
            </w:pict>
          </mc:Fallback>
        </mc:AlternateContent>
      </w:r>
    </w:p>
    <w:p>
      <w:pPr>
        <w:pStyle w:val="4"/>
        <w:ind w:firstLine="643" w:firstLineChars="200"/>
        <w:rPr>
          <w:rFonts w:ascii="黑体" w:hAnsi="黑体" w:eastAsia="黑体"/>
        </w:rPr>
      </w:pPr>
      <w:bookmarkStart w:id="79" w:name="_Toc77776439"/>
      <w:r>
        <w:rPr>
          <w:rFonts w:hint="eastAsia" w:ascii="黑体" w:hAnsi="黑体" w:eastAsia="黑体"/>
        </w:rPr>
        <w:t>四、</w:t>
      </w:r>
      <w:r>
        <w:rPr>
          <w:rFonts w:ascii="黑体" w:hAnsi="黑体" w:eastAsia="黑体"/>
        </w:rPr>
        <w:t>全面保护湿地资源</w:t>
      </w:r>
      <w:bookmarkEnd w:id="79"/>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实行湿地资源总量管理，构建适应全面保护要求的湿地保护体系，开展退耕还湿、退养还滩、生态补水，稳定和扩大湿地面积；开展污染和有害生物防控，保护生物多样性，改善湿地生态质量，维护湿地生态系统的完整性和稳定性。制止填塘造地等行为，保护小微湿地。构建全市统一的湿地监测、评估和预警平台，开展湿地生态效益补偿。继续加强现有87.9万亩湿地保护管理，湿地面</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争取只增不减</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p>
    <w:bookmarkEnd w:id="61"/>
    <w:p>
      <w:pPr>
        <w:pStyle w:val="3"/>
        <w:spacing w:before="100" w:after="100"/>
        <w:jc w:val="center"/>
        <w:rPr>
          <w:rFonts w:hint="default"/>
        </w:rPr>
      </w:pPr>
      <w:bookmarkStart w:id="80" w:name="_Toc77776440"/>
      <w:bookmarkStart w:id="81" w:name="_Toc9068642"/>
      <w:r>
        <w:t>第二节 健全林草法制体系</w:t>
      </w:r>
      <w:bookmarkEnd w:id="80"/>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强林草法制建设。加强野生动物保护、自然保护地、草地、湿地、天然林保护等重要领域的执法力度，及时跟进出台相关配套制度和地方性实施条例。完善重大行政决策法定程序。简化行政审批环节，优化审批服务，强化事中事后监管。</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深化林草行政执法体制改革。整合现有人员力量，在市、县两级组建林草执法队伍，统一行使林草行政执法职能。持续深入开展绿盾、绿卫、绿剑等专项打击行动，坚决查处非法占用自然保护地、林地草地湿地、毁林毁草毁湿开荒、乱捕滥猎滥食野生动物等案件。建立健全林草部门行政执法与公安机关刑事司法衔接机制，推进自然保护地资源环境综合执法。建立健全林草资源生态损害价值补偿机制。加强生态损害价值评估鉴定机构建设和专业人才培养。建立林草公职公益诉讼队伍。</w:t>
      </w:r>
    </w:p>
    <w:p>
      <w:pPr>
        <w:pStyle w:val="3"/>
        <w:spacing w:before="100" w:after="100"/>
        <w:jc w:val="center"/>
        <w:rPr>
          <w:rFonts w:hint="default"/>
        </w:rPr>
      </w:pPr>
      <w:bookmarkStart w:id="82" w:name="_Toc77776441"/>
      <w:r>
        <w:t>第三节 严格资源监督管理</w:t>
      </w:r>
      <w:bookmarkEnd w:id="82"/>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加强自然保护地监管。对自然保护地内基础设施建设、矿产资源开发等人为活动实施全面监控，定期开展自然保护地监督检查专项行为，对保护不力的责任人和责任单位问责追责。</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强林木保护利用监督。编制新一轮林地保护利用规划。及时开展森林督查暨森林资源管理“一张图”年度更新工作。严格落实林地用途管制制度，依法依规审核审批建设项目使用林地。严格实行林木采伐限额管理，严厉打击破坏林地林木案件。加强林地管理的基础性工作，推动森林资源规划设计调查（二类调查），为科学经营管理森林资源提供科学依据。</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强草地保护利用监管。强化草地用途管制，建立健全草地联合执法机制，严厉打击、坚决遏制各类非法挤占草地、乱开滥垦草地等行为。加强矿藏开采、工程建设等征占用草地审核审批管理。依法规范规模化养殖场等设施占用草地行为。</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强湿地用途监管。按照主体功能定位确定各类湿地公园，实施负面清单管理。探索建立湿地利用预警机制。禁止擅自征收、占用国家和地方重要湿地，禁止侵占自然湿地，已侵占的限期予以恢复。加强湿地资源利用的监督管理，引导湿地资源集约安全利用，探索湿地可持续开发利用模式，适度发展湿地生态旅游、湿地生态种养试点示范、湿地创意文化产业等，发挥湿地多种功能，全面提高湿地资源利用效率。</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sectPr>
          <w:pgSz w:w="11906" w:h="16838"/>
          <w:pgMar w:top="1440" w:right="1576" w:bottom="1440" w:left="1689" w:header="851" w:footer="992" w:gutter="0"/>
          <w:cols w:space="0" w:num="1"/>
          <w:docGrid w:type="lines" w:linePitch="312" w:charSpace="0"/>
        </w:sectPr>
      </w:pPr>
    </w:p>
    <w:p>
      <w:pPr>
        <w:pStyle w:val="2"/>
        <w:jc w:val="center"/>
        <w:rPr>
          <w:color w:val="000000" w:themeColor="text1"/>
          <w:kern w:val="0"/>
          <w:shd w:val="clear" w:color="auto" w:fill="FFFFFF"/>
          <w14:textFill>
            <w14:solidFill>
              <w14:schemeClr w14:val="tx1"/>
            </w14:solidFill>
          </w14:textFill>
        </w:rPr>
      </w:pPr>
      <w:bookmarkStart w:id="83" w:name="_Toc77776442"/>
      <w:r>
        <w:rPr>
          <w:rFonts w:hint="eastAsia"/>
          <w:color w:val="000000" w:themeColor="text1"/>
          <w:kern w:val="0"/>
          <w:shd w:val="clear" w:color="auto" w:fill="FFFFFF"/>
          <w14:textFill>
            <w14:solidFill>
              <w14:schemeClr w14:val="tx1"/>
            </w14:solidFill>
          </w14:textFill>
        </w:rPr>
        <w:t>第九章 实施林业保护发展科技创新战略</w:t>
      </w:r>
      <w:bookmarkEnd w:id="83"/>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提高林业自主创新能力，抓好林业新品种选育和新技术研究，加强林业科技推广培训，促进林业科技成果转化，提高林业科技含量和贡献率。完善林业科研评价和激励机制，加强林业科研机构能力建设。加强林业植物新品种保护，积极推进森林认证，强化林业生物安全和遗传资源管理。加强人才队伍建设，保护林业知识产权。</w:t>
      </w:r>
    </w:p>
    <w:p>
      <w:pPr>
        <w:pStyle w:val="3"/>
        <w:spacing w:before="100" w:after="100"/>
        <w:jc w:val="center"/>
        <w:rPr>
          <w:rFonts w:hint="default"/>
        </w:rPr>
      </w:pPr>
      <w:bookmarkStart w:id="84" w:name="_Toc77776443"/>
      <w:r>
        <w:rPr>
          <w:rFonts w:hint="default"/>
        </w:rPr>
        <w:t>第</w:t>
      </w:r>
      <w:r>
        <w:t>一</w:t>
      </w:r>
      <w:r>
        <w:rPr>
          <w:rFonts w:hint="default"/>
        </w:rPr>
        <w:t xml:space="preserve">节  </w:t>
      </w:r>
      <w:r>
        <w:t>强化</w:t>
      </w:r>
      <w:r>
        <w:rPr>
          <w:rFonts w:hint="default"/>
        </w:rPr>
        <w:t>林业科技支撑</w:t>
      </w:r>
      <w:bookmarkEnd w:id="84"/>
    </w:p>
    <w:p>
      <w:pPr>
        <w:pStyle w:val="4"/>
        <w:ind w:firstLine="643" w:firstLineChars="200"/>
        <w:rPr>
          <w:rFonts w:ascii="黑体" w:hAnsi="黑体" w:eastAsia="黑体"/>
        </w:rPr>
      </w:pPr>
      <w:bookmarkStart w:id="85" w:name="_Toc77776444"/>
      <w:r>
        <w:rPr>
          <w:rFonts w:hint="eastAsia" w:ascii="黑体" w:hAnsi="黑体" w:eastAsia="黑体"/>
        </w:rPr>
        <w:t>一、开展林业科技攻关</w:t>
      </w:r>
      <w:bookmarkEnd w:id="85"/>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以突破制约本地林业发展的关键技术为重点，发挥林业科技创新在培育森林资源、提高森林质量、转变林业生产方式、引领林业产业发展中的作用，强化林业关键技术攻关、应用与示范，加快林业科技成果转化，促进林业科学技术普及，建立满足林业生态建设需求的技术推广体系，建设林产品质量与安全检查体系，建设布局合理、功能完备、运行高效、支撑有力的林业科技支撑创新体系，提高林业科技进步贡献率和科技成果转化率。</w:t>
      </w:r>
    </w:p>
    <w:p>
      <w:pPr>
        <w:pStyle w:val="4"/>
        <w:ind w:firstLine="643" w:firstLineChars="200"/>
        <w:rPr>
          <w:rFonts w:ascii="黑体" w:hAnsi="黑体" w:eastAsia="黑体"/>
        </w:rPr>
      </w:pPr>
      <w:bookmarkStart w:id="86" w:name="_Toc77776445"/>
      <w:r>
        <w:rPr>
          <w:rFonts w:hint="eastAsia" w:ascii="黑体" w:hAnsi="黑体" w:eastAsia="黑体"/>
        </w:rPr>
        <w:t>二、</w:t>
      </w:r>
      <w:r>
        <w:rPr>
          <w:rFonts w:ascii="黑体" w:hAnsi="黑体" w:eastAsia="黑体"/>
        </w:rPr>
        <w:t>加速林业科技成果推广应用</w:t>
      </w:r>
      <w:bookmarkEnd w:id="86"/>
    </w:p>
    <w:p>
      <w:pPr>
        <w:topLinePunct/>
        <w:adjustRightInd w:val="0"/>
        <w:snapToGrid w:val="0"/>
        <w:spacing w:line="360" w:lineRule="auto"/>
        <w:ind w:firstLine="640" w:firstLineChars="200"/>
        <w:rPr>
          <w:rFonts w:ascii="Times New Roman" w:hAnsi="Times New Roman" w:eastAsia="仿宋_GB2312" w:cs="Times New Roman"/>
          <w:b/>
          <w:bCs/>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根据林业生产建设对科技成果的迫切需要，有组织、有计划地将大</w:t>
      </w:r>
      <w:r>
        <w:rPr>
          <w:rFonts w:ascii="Times New Roman" w:hAnsi="Times New Roman" w:eastAsia="仿宋_GB2312" w:cs="Times New Roman"/>
          <w:color w:val="000000" w:themeColor="text1"/>
          <w:spacing w:val="-4"/>
          <w:sz w:val="32"/>
          <w:szCs w:val="32"/>
          <w:shd w:val="clear" w:color="auto" w:fill="FFFFFF"/>
          <w14:textFill>
            <w14:solidFill>
              <w14:schemeClr w14:val="tx1"/>
            </w14:solidFill>
          </w14:textFill>
        </w:rPr>
        <w:t>批先进、成熟、适用的科技成果，通过建立试验示范点、开展技术培训等多种形式，在林业生产中大面积地推广应用，以提高林业生产建设质量，促进林业又快又好发展。积极开展林业科技创新项目实施，将科研成果转化为解决生态文明发展中林农急需致富的项目。主动联系有关林业科研院所科研专家，组织开展教育宣传、培训，加强林农科技支撑服务指导。林业科技专家要加强对苗木栽培、管理、病虫害防治等方面的技术指导。</w:t>
      </w:r>
    </w:p>
    <w:p>
      <w:pPr>
        <w:pStyle w:val="4"/>
        <w:ind w:firstLine="643" w:firstLineChars="200"/>
        <w:rPr>
          <w:rFonts w:ascii="黑体" w:hAnsi="黑体" w:eastAsia="黑体"/>
        </w:rPr>
      </w:pPr>
      <w:bookmarkStart w:id="87" w:name="_Toc77776446"/>
      <w:r>
        <w:rPr>
          <w:rFonts w:hint="eastAsia" w:ascii="黑体" w:hAnsi="黑体" w:eastAsia="黑体"/>
        </w:rPr>
        <w:t>三、实现智慧林业管理</w:t>
      </w:r>
      <w:bookmarkEnd w:id="87"/>
    </w:p>
    <w:p>
      <w:pPr>
        <w:topLinePunct/>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逐步建立健全森林、湿地和生物多样性等资源数据库系统建设，提高林业资源基础信息服务能力。加强营造林管理系统建设，实现对营造林建设和发展动态的信息化管理。</w:t>
      </w:r>
      <w:r>
        <w:rPr>
          <w:rFonts w:hint="eastAsia" w:ascii="Times New Roman" w:hAnsi="Times New Roman" w:eastAsia="仿宋_GB2312" w:cs="Times New Roman"/>
          <w:sz w:val="32"/>
          <w:szCs w:val="32"/>
        </w:rPr>
        <w:t>加快林业基础资源信息整合，加大物联网、云计算、大数据等信息技术在林业管理方面的创新应用，形成全覆盖、一体化、智能化的智慧林业管理体系。实现全市林业信息资源的共建共享、统一管理和服务。实现林业资源管理和森林生态监测的网络化、智能化和高效化，搭建基于遥感影像和地理信息系统的林地资源管理、野生动植物保护、森林火灾监测、林业有害生物监测等，建立全市森林资源一张图。</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sz w:val="32"/>
          <w:szCs w:val="32"/>
        </w:rPr>
        <w:t>完善林业电子政务网站，覆盖全市，并与省级林业电子政务网连通，全面实现网上办公、政策发布和公共服务。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推进“互联网+”林业信息化平台</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加强互动型林业门户网站群应用，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加快</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公众事务服务、林业信息发布、生态旅游、林产品电子商务、林产品溯源、林权交易、林区社区综合管理等林业资源综合办公应用等平台建设，建立完善林业信息化标准体系；加强林业信息化安全保障与综合管理体系建设，建设统一的林业内网办公平台，推进网上办公，整合业务系统，实现林业部门内部协同办公和各业务系统的互联互通。融入全省林业信息化标准规范体系，完善网络互联基础设施，构建包括基础设施、数据库、应用支撑、应用系统等多个层次的林业信息化基础平台，促进各级林业部门之间、林业各业务部门之间信息共享和服务</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562" w:firstLineChars="200"/>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15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林业科技支撑工程建设重点</w:t>
      </w:r>
    </w:p>
    <w:p>
      <w:pPr>
        <w:topLinePunct/>
        <w:adjustRightInd w:val="0"/>
        <w:snapToGrid w:val="0"/>
        <w:spacing w:line="360" w:lineRule="auto"/>
        <w:ind w:firstLine="562" w:firstLineChars="200"/>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76672" behindDoc="0" locked="0" layoutInCell="1" allowOverlap="1">
                <wp:simplePos x="0" y="0"/>
                <wp:positionH relativeFrom="margin">
                  <wp:posOffset>100330</wp:posOffset>
                </wp:positionH>
                <wp:positionV relativeFrom="paragraph">
                  <wp:posOffset>424815</wp:posOffset>
                </wp:positionV>
                <wp:extent cx="5467350" cy="3321685"/>
                <wp:effectExtent l="4445" t="5080" r="14605" b="10795"/>
                <wp:wrapSquare wrapText="bothSides"/>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3321685"/>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sz w:val="28"/>
                                <w:szCs w:val="28"/>
                              </w:rPr>
                              <w:t>林业关键技术攻关、应用与示范方面，加强林业生态评价体系建设和关键技术攻关与应用，开展优质用材树种、优良乡土树种、优良木本粮油树种、珍稀树种等新品种选育，加强林业新装备研发、应用与示范</w:t>
                            </w:r>
                            <w:r>
                              <w:rPr>
                                <w:rFonts w:hint="eastAsia" w:ascii="仿宋" w:hAnsi="仿宋" w:eastAsia="仿宋"/>
                                <w:sz w:val="28"/>
                                <w:szCs w:val="28"/>
                                <w:lang w:val="en-US" w:eastAsia="zh-CN"/>
                              </w:rPr>
                              <w:t>,</w:t>
                            </w:r>
                            <w:r>
                              <w:rPr>
                                <w:rFonts w:hint="eastAsia" w:ascii="仿宋" w:hAnsi="仿宋" w:eastAsia="仿宋"/>
                                <w:sz w:val="28"/>
                                <w:szCs w:val="28"/>
                              </w:rPr>
                              <w:t xml:space="preserve">开展重点科技关键技术攻关与示范 2项。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sz w:val="28"/>
                                <w:szCs w:val="28"/>
                              </w:rPr>
                              <w:t>新成果、新技术、新品种试验和标准化示范方面，围绕生态建设和生产、科研、森林资源开发利用、省级森林城市创建、森林经营、特色经济林、森林康养等需求，制（修）订林业行业标准5项；建设林业标准示范基地2个。</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sz w:val="28"/>
                                <w:szCs w:val="28"/>
                              </w:rPr>
                              <w:t>建设科技推广示范基地</w:t>
                            </w:r>
                            <w:r>
                              <w:rPr>
                                <w:rFonts w:hint="eastAsia" w:ascii="仿宋" w:hAnsi="仿宋" w:eastAsia="仿宋"/>
                                <w:sz w:val="28"/>
                                <w:szCs w:val="28"/>
                                <w:u w:val="none"/>
                              </w:rPr>
                              <w:t xml:space="preserve"> </w:t>
                            </w:r>
                            <w:r>
                              <w:rPr>
                                <w:rFonts w:hint="eastAsia" w:ascii="仿宋" w:hAnsi="仿宋" w:eastAsia="仿宋"/>
                                <w:sz w:val="28"/>
                                <w:szCs w:val="28"/>
                                <w:u w:val="none"/>
                                <w:lang w:val="en-US" w:eastAsia="zh-CN"/>
                              </w:rPr>
                              <w:t>3</w:t>
                            </w:r>
                            <w:r>
                              <w:rPr>
                                <w:rFonts w:hint="eastAsia" w:ascii="仿宋" w:hAnsi="仿宋" w:eastAsia="仿宋"/>
                                <w:sz w:val="28"/>
                                <w:szCs w:val="28"/>
                              </w:rPr>
                              <w:t xml:space="preserve"> 个，培训林业技术骨干及林农1.5万人次，每年0.3万人次。</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9pt;margin-top:33.45pt;height:261.55pt;width:430.5pt;mso-position-horizontal-relative:margin;mso-wrap-distance-bottom:3.6pt;mso-wrap-distance-left:9pt;mso-wrap-distance-right:9pt;mso-wrap-distance-top:3.6pt;z-index:251676672;mso-width-relative:page;mso-height-relative:page;" fillcolor="#FFFFFF" filled="t" stroked="t" coordsize="21600,21600" o:gfxdata="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O/MDN1wAAAAkBAAAPAAAAAAAAAAEAIAAAACIAAABkcnMv&#10;ZG93bnJldi54bWxQSwECFAAUAAAACACHTuJAxuLpTj0CAAB9BAAADgAAAAAAAAABACAAAAAmAQAA&#10;ZHJzL2Uyb0RvYy54bWxQSwUGAAAAAAYABgBZAQAA1QU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sz w:val="28"/>
                          <w:szCs w:val="28"/>
                        </w:rPr>
                        <w:t>林业关键技术攻关、应用与示范方面，加强林业生态评价体系建设和关键技术攻关与应用，开展优质用材树种、优良乡土树种、优良木本粮油树种、珍稀树种等新品种选育，加强林业新装备研发、应用与示范</w:t>
                      </w:r>
                      <w:r>
                        <w:rPr>
                          <w:rFonts w:hint="eastAsia" w:ascii="仿宋" w:hAnsi="仿宋" w:eastAsia="仿宋"/>
                          <w:sz w:val="28"/>
                          <w:szCs w:val="28"/>
                          <w:lang w:val="en-US" w:eastAsia="zh-CN"/>
                        </w:rPr>
                        <w:t>,</w:t>
                      </w:r>
                      <w:r>
                        <w:rPr>
                          <w:rFonts w:hint="eastAsia" w:ascii="仿宋" w:hAnsi="仿宋" w:eastAsia="仿宋"/>
                          <w:sz w:val="28"/>
                          <w:szCs w:val="28"/>
                        </w:rPr>
                        <w:t xml:space="preserve">开展重点科技关键技术攻关与示范 2项。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sz w:val="28"/>
                          <w:szCs w:val="28"/>
                        </w:rPr>
                        <w:t>新成果、新技术、新品种试验和标准化示范方面，围绕生态建设和生产、科研、森林资源开发利用、省级森林城市创建、森林经营、特色经济林、森林康养等需求，制（修）订林业行业标准5项；建设林业标准示范基地2个。</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sz w:val="28"/>
                          <w:szCs w:val="28"/>
                        </w:rPr>
                        <w:t>建设科技推广示范基地</w:t>
                      </w:r>
                      <w:r>
                        <w:rPr>
                          <w:rFonts w:hint="eastAsia" w:ascii="仿宋" w:hAnsi="仿宋" w:eastAsia="仿宋"/>
                          <w:sz w:val="28"/>
                          <w:szCs w:val="28"/>
                          <w:u w:val="none"/>
                        </w:rPr>
                        <w:t xml:space="preserve"> </w:t>
                      </w:r>
                      <w:r>
                        <w:rPr>
                          <w:rFonts w:hint="eastAsia" w:ascii="仿宋" w:hAnsi="仿宋" w:eastAsia="仿宋"/>
                          <w:sz w:val="28"/>
                          <w:szCs w:val="28"/>
                          <w:u w:val="none"/>
                          <w:lang w:val="en-US" w:eastAsia="zh-CN"/>
                        </w:rPr>
                        <w:t>3</w:t>
                      </w:r>
                      <w:r>
                        <w:rPr>
                          <w:rFonts w:hint="eastAsia" w:ascii="仿宋" w:hAnsi="仿宋" w:eastAsia="仿宋"/>
                          <w:sz w:val="28"/>
                          <w:szCs w:val="28"/>
                        </w:rPr>
                        <w:t xml:space="preserve"> 个，培训林业技术骨干及林农1.5万人次，每年0.3万人次。</w:t>
                      </w:r>
                    </w:p>
                  </w:txbxContent>
                </v:textbox>
                <w10:wrap type="square"/>
              </v:shape>
            </w:pict>
          </mc:Fallback>
        </mc:AlternateContent>
      </w:r>
    </w:p>
    <w:p>
      <w:pPr>
        <w:pStyle w:val="3"/>
        <w:jc w:val="center"/>
        <w:rPr>
          <w:rFonts w:hint="default"/>
        </w:rPr>
      </w:pPr>
      <w:bookmarkStart w:id="88" w:name="_Toc77776447"/>
      <w:bookmarkStart w:id="89" w:name="_Toc9068654"/>
      <w:r>
        <w:rPr>
          <w:rFonts w:hint="default"/>
        </w:rPr>
        <w:t>第</w:t>
      </w:r>
      <w:r>
        <w:t>二</w:t>
      </w:r>
      <w:r>
        <w:rPr>
          <w:rFonts w:hint="default"/>
        </w:rPr>
        <w:t>节  加强人才队伍建设</w:t>
      </w:r>
      <w:bookmarkEnd w:id="88"/>
      <w:bookmarkEnd w:id="89"/>
    </w:p>
    <w:p>
      <w:pPr>
        <w:pStyle w:val="4"/>
        <w:ind w:firstLine="643" w:firstLineChars="200"/>
        <w:rPr>
          <w:rFonts w:ascii="黑体" w:hAnsi="黑体" w:eastAsia="黑体"/>
        </w:rPr>
      </w:pPr>
      <w:bookmarkStart w:id="90" w:name="_Toc77776448"/>
      <w:r>
        <w:rPr>
          <w:rFonts w:ascii="黑体" w:hAnsi="黑体" w:eastAsia="黑体"/>
        </w:rPr>
        <w:t>一、加快专业人才队伍建设</w:t>
      </w:r>
      <w:bookmarkEnd w:id="90"/>
    </w:p>
    <w:p>
      <w:pPr>
        <w:topLinePunct/>
        <w:adjustRightInd w:val="0"/>
        <w:snapToGrid w:val="0"/>
        <w:spacing w:line="360" w:lineRule="auto"/>
        <w:ind w:firstLine="560" w:firstLineChars="175"/>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强化各级林业行政管理机构职责，改善基层工作和生活条件，稳定健全林业基层生产、技术、管理队伍。统筹各类队伍建设，提升林业队伍整体素质。以能力建设为核心，以高层次创新型林业专业技术人才为重点，有计划、分类别、分层次开展大规模的继续教育活动，加快实施专业技术人才知识更新工程，不断提高林业专业技术人才队伍的创新能力和整体素质。</w:t>
      </w:r>
    </w:p>
    <w:p>
      <w:pPr>
        <w:pStyle w:val="4"/>
        <w:ind w:firstLine="643" w:firstLineChars="200"/>
        <w:rPr>
          <w:rFonts w:ascii="黑体" w:hAnsi="黑体" w:eastAsia="黑体"/>
        </w:rPr>
      </w:pPr>
      <w:bookmarkStart w:id="91" w:name="_Toc77776449"/>
      <w:r>
        <w:rPr>
          <w:rFonts w:hint="eastAsia" w:ascii="黑体" w:hAnsi="黑体" w:eastAsia="黑体"/>
        </w:rPr>
        <w:t>二、</w:t>
      </w:r>
      <w:r>
        <w:rPr>
          <w:rFonts w:ascii="黑体" w:hAnsi="黑体" w:eastAsia="黑体"/>
        </w:rPr>
        <w:t>加强林业教育工作</w:t>
      </w:r>
      <w:bookmarkEnd w:id="91"/>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加强林业职业教育工作，建设职工技能培训中心，对基层林业职工进行培训、轮训，进一步提升林业职工技能水平。以新成长劳动力和农村转移劳动力为重点，建立健全以职业林农为主体的基层实用人才培养机制，提升基层实用人才致富创业能力。建立林业人才绿色通道，打造能够引进来、留得住的高层次林业人才引进机制，建立高层次人才库。加强与林业教育院校合作，大力培养具有现代林业理念的专业技术和经营管理人才。</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sectPr>
          <w:pgSz w:w="11906" w:h="16838"/>
          <w:pgMar w:top="1440" w:right="1576" w:bottom="1440" w:left="1689" w:header="851" w:footer="992" w:gutter="0"/>
          <w:cols w:space="0" w:num="1"/>
          <w:docGrid w:type="lines" w:linePitch="312" w:charSpace="0"/>
        </w:sectPr>
      </w:pPr>
    </w:p>
    <w:p>
      <w:pPr>
        <w:pStyle w:val="2"/>
        <w:jc w:val="center"/>
        <w:rPr>
          <w:color w:val="000000" w:themeColor="text1"/>
          <w:kern w:val="0"/>
          <w:shd w:val="clear" w:color="auto" w:fill="FFFFFF"/>
          <w14:textFill>
            <w14:solidFill>
              <w14:schemeClr w14:val="tx1"/>
            </w14:solidFill>
          </w14:textFill>
        </w:rPr>
      </w:pPr>
      <w:bookmarkStart w:id="92" w:name="_Toc77776450"/>
      <w:r>
        <w:rPr>
          <w:rFonts w:hint="eastAsia"/>
          <w:color w:val="000000" w:themeColor="text1"/>
          <w:kern w:val="0"/>
          <w:shd w:val="clear" w:color="auto" w:fill="FFFFFF"/>
          <w14:textFill>
            <w14:solidFill>
              <w14:schemeClr w14:val="tx1"/>
            </w14:solidFill>
          </w14:textFill>
        </w:rPr>
        <w:t>第十章</w:t>
      </w:r>
      <w:r>
        <w:rPr>
          <w:color w:val="000000" w:themeColor="text1"/>
          <w:kern w:val="0"/>
          <w:shd w:val="clear" w:color="auto" w:fill="FFFFFF"/>
          <w14:textFill>
            <w14:solidFill>
              <w14:schemeClr w14:val="tx1"/>
            </w14:solidFill>
          </w14:textFill>
        </w:rPr>
        <w:t xml:space="preserve"> 持续深化重点领域改革</w:t>
      </w:r>
      <w:bookmarkEnd w:id="92"/>
    </w:p>
    <w:p>
      <w:pPr>
        <w:pStyle w:val="3"/>
        <w:jc w:val="center"/>
        <w:rPr>
          <w:rFonts w:hint="default"/>
        </w:rPr>
      </w:pPr>
      <w:bookmarkStart w:id="93" w:name="_Toc77776451"/>
      <w:r>
        <w:t>第一节 完善国有林场改革</w:t>
      </w:r>
      <w:bookmarkEnd w:id="93"/>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按照《河南省国有林场改革实施方案》要求，明确国有林场公益属性，建立健全森林保护制度、森林经营制度，探索建立森林资源有偿使用制度。加强对国有林场森林资源保护管理情况的常态化考核，将考核结果作为综合考核评价当地政府和有关部门主要领导政绩的重要依据。加强国有林场森林资源监测体系建设，建立健全国有林场森林资源管理档案，定期向社会公布国有林场森林资源状况，接受社会监督，对国有林场场长实行森林资源离任审计。</w:t>
      </w:r>
    </w:p>
    <w:p>
      <w:pPr>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加强国有林场、林业技术推广站等林业基层站基础设施建设。</w:t>
      </w:r>
    </w:p>
    <w:p>
      <w:pPr>
        <w:ind w:firstLine="420" w:firstLineChars="200"/>
      </w:pP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16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优</w:t>
      </w:r>
      <w:r>
        <w:rPr>
          <w:rFonts w:hint="eastAsia" w:ascii="Times New Roman" w:hAnsi="Times New Roman" w:eastAsia="仿宋_GB2312" w:cs="Times New Roman"/>
          <w:b/>
          <w:color w:val="FF0000"/>
          <w:sz w:val="28"/>
          <w:szCs w:val="28"/>
          <w:shd w:val="clear" w:color="auto" w:fill="FFFFFF"/>
          <w:lang w:eastAsia="zh-CN"/>
        </w:rPr>
        <w:t>化</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林业基层站所基础设施建设重点</w:t>
      </w:r>
    </w:p>
    <w:p>
      <w:pPr>
        <w:topLinePunct/>
        <w:adjustRightInd w:val="0"/>
        <w:snapToGrid w:val="0"/>
        <w:spacing w:line="360" w:lineRule="auto"/>
        <w:ind w:firstLine="562"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80768" behindDoc="0" locked="0" layoutInCell="1" allowOverlap="1">
                <wp:simplePos x="0" y="0"/>
                <wp:positionH relativeFrom="margin">
                  <wp:posOffset>-97790</wp:posOffset>
                </wp:positionH>
                <wp:positionV relativeFrom="paragraph">
                  <wp:posOffset>429260</wp:posOffset>
                </wp:positionV>
                <wp:extent cx="5467350" cy="1866900"/>
                <wp:effectExtent l="4445" t="5080" r="14605" b="17780"/>
                <wp:wrapSquare wrapText="bothSides"/>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866900"/>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color w:val="auto"/>
                                <w:sz w:val="28"/>
                                <w:szCs w:val="28"/>
                                <w:highlight w:val="none"/>
                                <w:u w:val="none"/>
                              </w:rPr>
                              <w:t>全市4个国有林场，改扩建危旧管护站点用房2000平方米，其中，新建管护站点基础站1600平方米，改造管护站点基础站400平方米。全市4个国有林场建设道路</w:t>
                            </w:r>
                            <w:r>
                              <w:rPr>
                                <w:rFonts w:hint="eastAsia" w:ascii="仿宋" w:hAnsi="仿宋" w:eastAsia="仿宋"/>
                                <w:color w:val="auto"/>
                                <w:sz w:val="28"/>
                                <w:szCs w:val="28"/>
                                <w:highlight w:val="none"/>
                                <w:u w:val="none"/>
                                <w:lang w:val="en-US" w:eastAsia="zh-CN"/>
                              </w:rPr>
                              <w:t>15.3</w:t>
                            </w:r>
                            <w:r>
                              <w:rPr>
                                <w:rFonts w:hint="eastAsia" w:ascii="仿宋" w:hAnsi="仿宋" w:eastAsia="仿宋"/>
                                <w:color w:val="auto"/>
                                <w:sz w:val="28"/>
                                <w:szCs w:val="28"/>
                                <w:highlight w:val="none"/>
                                <w:u w:val="none"/>
                              </w:rPr>
                              <w:t>公里，其中场部道路</w:t>
                            </w:r>
                            <w:r>
                              <w:rPr>
                                <w:rFonts w:hint="eastAsia" w:ascii="仿宋" w:hAnsi="仿宋" w:eastAsia="仿宋"/>
                                <w:color w:val="auto"/>
                                <w:sz w:val="28"/>
                                <w:szCs w:val="28"/>
                                <w:highlight w:val="none"/>
                                <w:u w:val="none"/>
                                <w:lang w:val="en-US" w:eastAsia="zh-CN"/>
                              </w:rPr>
                              <w:t>1.</w:t>
                            </w:r>
                            <w:r>
                              <w:rPr>
                                <w:rFonts w:hint="eastAsia" w:ascii="仿宋" w:hAnsi="仿宋" w:eastAsia="仿宋"/>
                                <w:color w:val="auto"/>
                                <w:sz w:val="28"/>
                                <w:szCs w:val="28"/>
                                <w:highlight w:val="none"/>
                                <w:u w:val="none"/>
                              </w:rPr>
                              <w:t>3公里</w:t>
                            </w:r>
                            <w:r>
                              <w:rPr>
                                <w:rFonts w:hint="eastAsia" w:ascii="仿宋" w:hAnsi="仿宋" w:eastAsia="仿宋"/>
                                <w:color w:val="auto"/>
                                <w:sz w:val="28"/>
                                <w:szCs w:val="28"/>
                                <w:highlight w:val="none"/>
                                <w:u w:val="none"/>
                                <w:lang w:eastAsia="zh-CN"/>
                              </w:rPr>
                              <w:t>，护林点道路</w:t>
                            </w:r>
                            <w:r>
                              <w:rPr>
                                <w:rFonts w:hint="eastAsia" w:ascii="仿宋" w:hAnsi="仿宋" w:eastAsia="仿宋"/>
                                <w:color w:val="auto"/>
                                <w:sz w:val="28"/>
                                <w:szCs w:val="28"/>
                                <w:highlight w:val="none"/>
                                <w:u w:val="none"/>
                                <w:lang w:val="en-US" w:eastAsia="zh-CN"/>
                              </w:rPr>
                              <w:t>10.5公里，主要旅游景点道路3.5公路</w:t>
                            </w:r>
                            <w:r>
                              <w:rPr>
                                <w:rFonts w:hint="eastAsia" w:ascii="仿宋" w:hAnsi="仿宋" w:eastAsia="仿宋"/>
                                <w:color w:val="auto"/>
                                <w:sz w:val="28"/>
                                <w:szCs w:val="28"/>
                                <w:highlight w:val="none"/>
                                <w:u w:val="none"/>
                              </w:rPr>
                              <w:t>。</w:t>
                            </w:r>
                            <w:r>
                              <w:rPr>
                                <w:rFonts w:hint="eastAsia" w:ascii="仿宋" w:hAnsi="仿宋" w:eastAsia="仿宋"/>
                                <w:sz w:val="28"/>
                                <w:szCs w:val="28"/>
                              </w:rPr>
                              <w:t>巩固和完善现有林业技术推广站，</w:t>
                            </w:r>
                            <w:r>
                              <w:rPr>
                                <w:rFonts w:hint="eastAsia" w:ascii="仿宋" w:hAnsi="仿宋" w:eastAsia="仿宋"/>
                                <w:sz w:val="28"/>
                                <w:szCs w:val="28"/>
                                <w:lang w:val="en-US" w:eastAsia="zh-CN"/>
                              </w:rPr>
                              <w:t>建设和完善标准化林业工作站5个</w:t>
                            </w:r>
                            <w:r>
                              <w:rPr>
                                <w:rFonts w:hint="eastAsia" w:ascii="仿宋" w:hAnsi="仿宋" w:eastAsia="仿宋"/>
                                <w:sz w:val="28"/>
                                <w:szCs w:val="28"/>
                              </w:rP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7pt;margin-top:33.8pt;height:147pt;width:430.5pt;mso-position-horizontal-relative:margin;mso-wrap-distance-bottom:3.6pt;mso-wrap-distance-left:9pt;mso-wrap-distance-right:9pt;mso-wrap-distance-top:3.6pt;z-index:251680768;mso-width-relative:page;mso-height-relative:page;" fillcolor="#FFFFFF" filled="t" stroked="t" coordsize="21600,21600" o:gfxdata="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fAB9jaAAAACgEAAA8AAAAAAAAAAQAgAAAAIgAAAGRy&#10;cy9kb3ducmV2LnhtbFBLAQIUABQAAAAIAIdO4kB6RmLbPAIAAH0EAAAOAAAAAAAAAAEAIAAAACkB&#10;AABkcnMvZTJvRG9jLnhtbFBLBQYAAAAABgAGAFkBAADXBQ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color w:val="auto"/>
                          <w:sz w:val="28"/>
                          <w:szCs w:val="28"/>
                          <w:highlight w:val="none"/>
                          <w:u w:val="none"/>
                        </w:rPr>
                        <w:t>全市4个国有林场，改扩建危旧管护站点用房2000平方米，其中，新建管护站点基础站1600平方米，改造管护站点基础站400平方米。全市4个国有林场建设道路</w:t>
                      </w:r>
                      <w:r>
                        <w:rPr>
                          <w:rFonts w:hint="eastAsia" w:ascii="仿宋" w:hAnsi="仿宋" w:eastAsia="仿宋"/>
                          <w:color w:val="auto"/>
                          <w:sz w:val="28"/>
                          <w:szCs w:val="28"/>
                          <w:highlight w:val="none"/>
                          <w:u w:val="none"/>
                          <w:lang w:val="en-US" w:eastAsia="zh-CN"/>
                        </w:rPr>
                        <w:t>15.3</w:t>
                      </w:r>
                      <w:r>
                        <w:rPr>
                          <w:rFonts w:hint="eastAsia" w:ascii="仿宋" w:hAnsi="仿宋" w:eastAsia="仿宋"/>
                          <w:color w:val="auto"/>
                          <w:sz w:val="28"/>
                          <w:szCs w:val="28"/>
                          <w:highlight w:val="none"/>
                          <w:u w:val="none"/>
                        </w:rPr>
                        <w:t>公里，其中场部道路</w:t>
                      </w:r>
                      <w:r>
                        <w:rPr>
                          <w:rFonts w:hint="eastAsia" w:ascii="仿宋" w:hAnsi="仿宋" w:eastAsia="仿宋"/>
                          <w:color w:val="auto"/>
                          <w:sz w:val="28"/>
                          <w:szCs w:val="28"/>
                          <w:highlight w:val="none"/>
                          <w:u w:val="none"/>
                          <w:lang w:val="en-US" w:eastAsia="zh-CN"/>
                        </w:rPr>
                        <w:t>1.</w:t>
                      </w:r>
                      <w:r>
                        <w:rPr>
                          <w:rFonts w:hint="eastAsia" w:ascii="仿宋" w:hAnsi="仿宋" w:eastAsia="仿宋"/>
                          <w:color w:val="auto"/>
                          <w:sz w:val="28"/>
                          <w:szCs w:val="28"/>
                          <w:highlight w:val="none"/>
                          <w:u w:val="none"/>
                        </w:rPr>
                        <w:t>3公里</w:t>
                      </w:r>
                      <w:r>
                        <w:rPr>
                          <w:rFonts w:hint="eastAsia" w:ascii="仿宋" w:hAnsi="仿宋" w:eastAsia="仿宋"/>
                          <w:color w:val="auto"/>
                          <w:sz w:val="28"/>
                          <w:szCs w:val="28"/>
                          <w:highlight w:val="none"/>
                          <w:u w:val="none"/>
                          <w:lang w:eastAsia="zh-CN"/>
                        </w:rPr>
                        <w:t>，护林点道路</w:t>
                      </w:r>
                      <w:r>
                        <w:rPr>
                          <w:rFonts w:hint="eastAsia" w:ascii="仿宋" w:hAnsi="仿宋" w:eastAsia="仿宋"/>
                          <w:color w:val="auto"/>
                          <w:sz w:val="28"/>
                          <w:szCs w:val="28"/>
                          <w:highlight w:val="none"/>
                          <w:u w:val="none"/>
                          <w:lang w:val="en-US" w:eastAsia="zh-CN"/>
                        </w:rPr>
                        <w:t>10.5公里，主要旅游景点道路3.5公路</w:t>
                      </w:r>
                      <w:r>
                        <w:rPr>
                          <w:rFonts w:hint="eastAsia" w:ascii="仿宋" w:hAnsi="仿宋" w:eastAsia="仿宋"/>
                          <w:color w:val="auto"/>
                          <w:sz w:val="28"/>
                          <w:szCs w:val="28"/>
                          <w:highlight w:val="none"/>
                          <w:u w:val="none"/>
                        </w:rPr>
                        <w:t>。</w:t>
                      </w:r>
                      <w:r>
                        <w:rPr>
                          <w:rFonts w:hint="eastAsia" w:ascii="仿宋" w:hAnsi="仿宋" w:eastAsia="仿宋"/>
                          <w:sz w:val="28"/>
                          <w:szCs w:val="28"/>
                        </w:rPr>
                        <w:t>巩固和完善现有林业技术推广站，</w:t>
                      </w:r>
                      <w:r>
                        <w:rPr>
                          <w:rFonts w:hint="eastAsia" w:ascii="仿宋" w:hAnsi="仿宋" w:eastAsia="仿宋"/>
                          <w:sz w:val="28"/>
                          <w:szCs w:val="28"/>
                          <w:lang w:val="en-US" w:eastAsia="zh-CN"/>
                        </w:rPr>
                        <w:t>建设和完善标准化林业工作站5个</w:t>
                      </w:r>
                      <w:r>
                        <w:rPr>
                          <w:rFonts w:hint="eastAsia" w:ascii="仿宋" w:hAnsi="仿宋" w:eastAsia="仿宋"/>
                          <w:sz w:val="28"/>
                          <w:szCs w:val="28"/>
                        </w:rPr>
                        <w:t>。</w:t>
                      </w:r>
                    </w:p>
                  </w:txbxContent>
                </v:textbox>
                <w10:wrap type="square"/>
              </v:shape>
            </w:pict>
          </mc:Fallback>
        </mc:AlternateContent>
      </w:r>
    </w:p>
    <w:p>
      <w:pPr>
        <w:pStyle w:val="3"/>
        <w:jc w:val="center"/>
        <w:rPr>
          <w:rFonts w:hint="default"/>
        </w:rPr>
      </w:pPr>
      <w:bookmarkStart w:id="94" w:name="_Toc77776452"/>
      <w:r>
        <w:t>第二节 深化集体林权制度改革</w:t>
      </w:r>
      <w:bookmarkEnd w:id="94"/>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完善集体林地“三权”分置制度，保持林地承包关系稳定，健全集体所有、集体经济组织成员或农户行使承包权的集体林地产权体系，稳定承包权、放活经营权，依法赋予农民对承包林地占有、使用、收益、流转及经营权抵押、担保权能，对经营权实行依法有偿流转、有序流转。继续推进森林保险工作；引导金融机构完善针对新型集体林经营主体的信贷、保险支持机制，创新金融产品和服务。完善社会化服务体系。加快建立林权管理服务和交易平台，加强森林资源资产评估、林业融资担保、林权收储等服务工作；加强承包经营纠纷调处，积极推进县级林地承包经营纠纷仲裁体系建设，探索建立林业法律援助机制。</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sectPr>
          <w:pgSz w:w="11906" w:h="16838"/>
          <w:pgMar w:top="1440" w:right="1576" w:bottom="1440" w:left="1689" w:header="851" w:footer="992" w:gutter="0"/>
          <w:cols w:space="0" w:num="1"/>
          <w:docGrid w:type="lines" w:linePitch="312" w:charSpace="0"/>
        </w:sect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
        <w:jc w:val="center"/>
        <w:rPr>
          <w:color w:val="000000" w:themeColor="text1"/>
          <w:kern w:val="0"/>
          <w:shd w:val="clear" w:color="auto" w:fill="FFFFFF"/>
          <w14:textFill>
            <w14:solidFill>
              <w14:schemeClr w14:val="tx1"/>
            </w14:solidFill>
          </w14:textFill>
        </w:rPr>
      </w:pPr>
      <w:bookmarkStart w:id="95" w:name="_Toc77776453"/>
      <w:r>
        <w:rPr>
          <w:rFonts w:hint="eastAsia"/>
          <w:color w:val="000000" w:themeColor="text1"/>
          <w:kern w:val="0"/>
          <w:shd w:val="clear" w:color="auto" w:fill="FFFFFF"/>
          <w14:textFill>
            <w14:solidFill>
              <w14:schemeClr w14:val="tx1"/>
            </w14:solidFill>
          </w14:textFill>
        </w:rPr>
        <w:t>第十一章</w:t>
      </w:r>
      <w:r>
        <w:rPr>
          <w:color w:val="000000" w:themeColor="text1"/>
          <w:kern w:val="0"/>
          <w:shd w:val="clear" w:color="auto" w:fill="FFFFFF"/>
          <w14:textFill>
            <w14:solidFill>
              <w14:schemeClr w14:val="tx1"/>
            </w14:solidFill>
          </w14:textFill>
        </w:rPr>
        <w:t xml:space="preserve"> 高质量发展绿色富民产业</w:t>
      </w:r>
      <w:bookmarkEnd w:id="95"/>
    </w:p>
    <w:p>
      <w:pPr>
        <w:pStyle w:val="3"/>
        <w:spacing w:before="100" w:after="100"/>
        <w:jc w:val="center"/>
        <w:rPr>
          <w:rFonts w:hint="default"/>
        </w:rPr>
      </w:pPr>
      <w:bookmarkStart w:id="96" w:name="_Toc77776454"/>
      <w:r>
        <w:rPr>
          <w:rFonts w:hint="default"/>
        </w:rPr>
        <w:t>第</w:t>
      </w:r>
      <w:r>
        <w:t>一</w:t>
      </w:r>
      <w:r>
        <w:rPr>
          <w:rFonts w:hint="default"/>
        </w:rPr>
        <w:t>节</w:t>
      </w:r>
      <w:bookmarkEnd w:id="81"/>
      <w:r>
        <w:t xml:space="preserve"> 推动林业产业做大做强</w:t>
      </w:r>
      <w:bookmarkEnd w:id="96"/>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充分发挥森林产品品种丰富、可再生、绿色无污染的优势，依托森林资源和特色林业产业基础，推动林业一二三产业融合发展。做强以森林资源培育为主的第一产业，做优以林产品精深加工为主的第二产业，做大以森林生态旅游为主的第三产业，加快推进林业产业绿色化、优质化、特色化、品牌化。加快优质林果产业发展，加快特色经济林生产基地建设。大力发展林木种苗、花卉基地，努力推进布局区域化、经营规模化、生产标准化、发展产业化。大力发展林下经济，增加生态资源和林地产出。</w:t>
      </w:r>
    </w:p>
    <w:p>
      <w:pPr>
        <w:pStyle w:val="4"/>
        <w:ind w:firstLine="643" w:firstLineChars="200"/>
        <w:rPr>
          <w:rFonts w:ascii="黑体" w:hAnsi="黑体" w:eastAsia="黑体"/>
        </w:rPr>
      </w:pPr>
      <w:bookmarkStart w:id="97" w:name="_Toc77776455"/>
      <w:r>
        <w:rPr>
          <w:rFonts w:hint="eastAsia" w:ascii="黑体" w:hAnsi="黑体" w:eastAsia="黑体"/>
        </w:rPr>
        <w:t>一、</w:t>
      </w:r>
      <w:r>
        <w:rPr>
          <w:rFonts w:ascii="黑体" w:hAnsi="黑体" w:eastAsia="黑体"/>
        </w:rPr>
        <w:t>优质林果工程</w:t>
      </w:r>
      <w:bookmarkEnd w:id="97"/>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依据《驻马店市发展乡村优质林果的指导意见》，泌阳、确山县和遂平县、西平县、驿城区西部山区，</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立足现有优势品种，加强优质林果生产基地建设，推进产业化经营，发挥区域优势，建设</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板栗、优质梨、桃等</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生产基地</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，优先发展板栗、柿子、梨、桃、猕猴桃等果品</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东部平原县发展小杂果种植基地，种植桃、杏、李、葡萄、梨、石榴等。</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开展无公害产品、绿色、有机产品认证，加强质量监督检验，促进果品安全。发挥优势，合理布局，建立木本粮油、优质果品特色经济林基地。引进国内外优良品种，形成区域鲜明特色的主导产品和支柱产业，逐步实现区域化、基地化、优质化。加大优良品种配套技术研发与推广应用，鼓励和支持“公司+基地+农户”等经营模式。加强质量监督检验，促进果品安全，推动经济林产品上水平上档次。</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17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优质林果工程建设重点</w:t>
      </w:r>
    </w:p>
    <w:p>
      <w:pPr>
        <w:topLinePunct/>
        <w:adjustRightInd w:val="0"/>
        <w:snapToGrid w:val="0"/>
        <w:spacing w:line="360" w:lineRule="auto"/>
        <w:ind w:firstLine="562"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77696" behindDoc="0" locked="0" layoutInCell="1" allowOverlap="1">
                <wp:simplePos x="0" y="0"/>
                <wp:positionH relativeFrom="margin">
                  <wp:posOffset>-33020</wp:posOffset>
                </wp:positionH>
                <wp:positionV relativeFrom="paragraph">
                  <wp:posOffset>144780</wp:posOffset>
                </wp:positionV>
                <wp:extent cx="5467350" cy="1209040"/>
                <wp:effectExtent l="4445" t="5080" r="14605" b="508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209040"/>
                        </a:xfrm>
                        <a:prstGeom prst="rect">
                          <a:avLst/>
                        </a:prstGeom>
                        <a:solidFill>
                          <a:srgbClr val="FFFFFF"/>
                        </a:solidFill>
                        <a:ln w="9525">
                          <a:solidFill>
                            <a:srgbClr val="000000"/>
                          </a:solidFill>
                          <a:miter lim="800000"/>
                        </a:ln>
                      </wps:spPr>
                      <wps:txbx>
                        <w:txbxContent>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建设范围主要涉及西部山地生态屏障和淮北平原生态涵养区，包括全市10个县（区）。</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建设</w:t>
                            </w:r>
                            <w:r>
                              <w:rPr>
                                <w:rFonts w:hint="eastAsia" w:ascii="仿宋_GB2312" w:hAnsi="仿宋_GB2312" w:eastAsia="仿宋_GB2312" w:cs="仿宋_GB2312"/>
                                <w:bCs/>
                                <w:sz w:val="28"/>
                                <w:szCs w:val="28"/>
                                <w:shd w:val="clear" w:color="auto" w:fill="FFFFFF"/>
                              </w:rPr>
                              <w:t>优质林果</w:t>
                            </w:r>
                            <w:r>
                              <w:rPr>
                                <w:rFonts w:ascii="仿宋_GB2312" w:hAnsi="仿宋_GB2312" w:eastAsia="仿宋_GB2312" w:cs="仿宋_GB2312"/>
                                <w:sz w:val="28"/>
                                <w:szCs w:val="28"/>
                              </w:rPr>
                              <w:t>0.41</w:t>
                            </w:r>
                            <w:r>
                              <w:rPr>
                                <w:rFonts w:hint="eastAsia" w:ascii="仿宋_GB2312" w:hAnsi="仿宋_GB2312" w:eastAsia="仿宋_GB2312" w:cs="仿宋_GB2312"/>
                                <w:sz w:val="28"/>
                                <w:szCs w:val="28"/>
                              </w:rPr>
                              <w:t>万亩。</w:t>
                            </w:r>
                          </w:p>
                          <w:p>
                            <w:pPr>
                              <w:rPr>
                                <w:rFonts w:ascii="仿宋" w:hAnsi="仿宋" w:eastAsia="仿宋"/>
                                <w:color w:val="FF0000"/>
                                <w:sz w:val="28"/>
                                <w:szCs w:val="28"/>
                              </w:rPr>
                            </w:pPr>
                            <w:r>
                              <w:rPr>
                                <w:rFonts w:hint="eastAsia" w:ascii="仿宋" w:hAnsi="仿宋" w:eastAsia="仿宋"/>
                                <w:color w:val="FF0000"/>
                                <w:sz w:val="28"/>
                                <w:szCs w:val="28"/>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pt;margin-top:11.4pt;height:95.2pt;width:430.5pt;mso-position-horizontal-relative:margin;mso-wrap-distance-bottom:3.6pt;mso-wrap-distance-left:9pt;mso-wrap-distance-right:9pt;mso-wrap-distance-top:3.6pt;z-index:251677696;mso-width-relative:page;mso-height-relative:page;" fillcolor="#FFFFFF" filled="t" stroked="t" coordsize="21600,21600" o:gfxdata="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j0Lk9kAAAAJAQAADwAAAAAAAAABACAAAAAiAAAAZHJz&#10;L2Rvd25yZXYueG1sUEsBAhQAFAAAAAgAh07iQPoOmGw8AgAAfAQAAA4AAAAAAAAAAQAgAAAAKAEA&#10;AGRycy9lMm9Eb2MueG1sUEsFBgAAAAAGAAYAWQEAANYFAAAAAA==&#10;">
                <v:fill on="t" focussize="0,0"/>
                <v:stroke color="#000000" miterlimit="8" joinstyle="miter"/>
                <v:imagedata o:title=""/>
                <o:lock v:ext="edit" aspectratio="f"/>
                <v:textbox>
                  <w:txbxContent>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建设范围主要涉及西部山地生态屏障和淮北平原生态涵养区，包括全市10个县（区）。</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建设</w:t>
                      </w:r>
                      <w:r>
                        <w:rPr>
                          <w:rFonts w:hint="eastAsia" w:ascii="仿宋_GB2312" w:hAnsi="仿宋_GB2312" w:eastAsia="仿宋_GB2312" w:cs="仿宋_GB2312"/>
                          <w:bCs/>
                          <w:sz w:val="28"/>
                          <w:szCs w:val="28"/>
                          <w:shd w:val="clear" w:color="auto" w:fill="FFFFFF"/>
                        </w:rPr>
                        <w:t>优质林果</w:t>
                      </w:r>
                      <w:r>
                        <w:rPr>
                          <w:rFonts w:ascii="仿宋_GB2312" w:hAnsi="仿宋_GB2312" w:eastAsia="仿宋_GB2312" w:cs="仿宋_GB2312"/>
                          <w:sz w:val="28"/>
                          <w:szCs w:val="28"/>
                        </w:rPr>
                        <w:t>0.41</w:t>
                      </w:r>
                      <w:r>
                        <w:rPr>
                          <w:rFonts w:hint="eastAsia" w:ascii="仿宋_GB2312" w:hAnsi="仿宋_GB2312" w:eastAsia="仿宋_GB2312" w:cs="仿宋_GB2312"/>
                          <w:sz w:val="28"/>
                          <w:szCs w:val="28"/>
                        </w:rPr>
                        <w:t>万亩。</w:t>
                      </w:r>
                    </w:p>
                    <w:p>
                      <w:pPr>
                        <w:rPr>
                          <w:rFonts w:ascii="仿宋" w:hAnsi="仿宋" w:eastAsia="仿宋"/>
                          <w:color w:val="FF0000"/>
                          <w:sz w:val="28"/>
                          <w:szCs w:val="28"/>
                        </w:rPr>
                      </w:pPr>
                      <w:r>
                        <w:rPr>
                          <w:rFonts w:hint="eastAsia" w:ascii="仿宋" w:hAnsi="仿宋" w:eastAsia="仿宋"/>
                          <w:color w:val="FF0000"/>
                          <w:sz w:val="28"/>
                          <w:szCs w:val="28"/>
                        </w:rPr>
                        <w:t xml:space="preserve"> </w:t>
                      </w:r>
                    </w:p>
                  </w:txbxContent>
                </v:textbox>
                <w10:wrap type="square"/>
              </v:shape>
            </w:pict>
          </mc:Fallback>
        </mc:AlternateContent>
      </w:r>
    </w:p>
    <w:p>
      <w:pPr>
        <w:pStyle w:val="4"/>
        <w:ind w:firstLine="643" w:firstLineChars="200"/>
        <w:rPr>
          <w:rFonts w:ascii="黑体" w:hAnsi="黑体" w:eastAsia="黑体"/>
        </w:rPr>
      </w:pPr>
      <w:bookmarkStart w:id="98" w:name="_Toc77776456"/>
      <w:r>
        <w:rPr>
          <w:rFonts w:hint="eastAsia" w:ascii="黑体" w:hAnsi="黑体" w:eastAsia="黑体"/>
        </w:rPr>
        <w:t>二</w:t>
      </w:r>
      <w:r>
        <w:rPr>
          <w:rFonts w:ascii="黑体" w:hAnsi="黑体" w:eastAsia="黑体"/>
        </w:rPr>
        <w:t>、</w:t>
      </w:r>
      <w:r>
        <w:rPr>
          <w:rFonts w:hint="eastAsia" w:ascii="黑体" w:hAnsi="黑体" w:eastAsia="黑体"/>
        </w:rPr>
        <w:t>苗木</w:t>
      </w:r>
      <w:r>
        <w:rPr>
          <w:rFonts w:ascii="黑体" w:hAnsi="黑体" w:eastAsia="黑体"/>
        </w:rPr>
        <w:t>花卉</w:t>
      </w:r>
      <w:bookmarkEnd w:id="98"/>
    </w:p>
    <w:p>
      <w:pPr>
        <w:topLinePunct/>
        <w:adjustRightInd w:val="0"/>
        <w:snapToGrid w:val="0"/>
        <w:spacing w:line="360" w:lineRule="auto"/>
        <w:ind w:firstLine="624" w:firstLineChars="200"/>
        <w:rPr>
          <w:rFonts w:ascii="Times New Roman" w:hAnsi="Times New Roman" w:eastAsia="仿宋_GB2312" w:cs="Times New Roman"/>
          <w:color w:val="000000" w:themeColor="text1"/>
          <w:spacing w:val="-4"/>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4"/>
          <w:sz w:val="32"/>
          <w:szCs w:val="32"/>
          <w:shd w:val="clear" w:color="auto" w:fill="FFFFFF"/>
          <w14:textFill>
            <w14:solidFill>
              <w14:schemeClr w14:val="tx1"/>
            </w14:solidFill>
          </w14:textFill>
        </w:rPr>
        <w:t>加强乡土树种和珍贵树种苗木基地建设，重点发展楸树、栎类、榆树、泡桐、香椿、臭椿、</w:t>
      </w:r>
      <w:r>
        <w:rPr>
          <w:rFonts w:hint="eastAsia" w:ascii="Times New Roman" w:hAnsi="Times New Roman" w:eastAsia="仿宋_GB2312" w:cs="Times New Roman"/>
          <w:color w:val="FF0000"/>
          <w:spacing w:val="-4"/>
          <w:sz w:val="32"/>
          <w:szCs w:val="32"/>
          <w:shd w:val="clear" w:color="auto" w:fill="FFFFFF"/>
          <w:lang w:eastAsia="zh-CN"/>
        </w:rPr>
        <w:t>苦</w:t>
      </w:r>
      <w:r>
        <w:rPr>
          <w:rFonts w:ascii="Times New Roman" w:hAnsi="Times New Roman" w:eastAsia="仿宋_GB2312" w:cs="Times New Roman"/>
          <w:color w:val="FF0000"/>
          <w:spacing w:val="-4"/>
          <w:sz w:val="32"/>
          <w:szCs w:val="32"/>
          <w:shd w:val="clear" w:color="auto" w:fill="FFFFFF"/>
        </w:rPr>
        <w:t>楝</w:t>
      </w:r>
      <w:r>
        <w:rPr>
          <w:rFonts w:ascii="Times New Roman" w:hAnsi="Times New Roman" w:eastAsia="仿宋_GB2312" w:cs="Times New Roman"/>
          <w:color w:val="000000" w:themeColor="text1"/>
          <w:spacing w:val="-4"/>
          <w:sz w:val="32"/>
          <w:szCs w:val="32"/>
          <w:shd w:val="clear" w:color="auto" w:fill="FFFFFF"/>
          <w14:textFill>
            <w14:solidFill>
              <w14:schemeClr w14:val="tx1"/>
            </w14:solidFill>
          </w14:textFill>
        </w:rPr>
        <w:t>、银杏、刺槐、国槐、核桃等苗木生产基地，高标准组织生产，配备喷灌、滴灌等设施，采用组培育苗、容器育苗、全光雾扦插育苗、轻基质育苗等新技术，提升苗木质量，增强苗木生产供给能力。</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加</w:t>
      </w:r>
      <w:r>
        <w:rPr>
          <w:rFonts w:ascii="Times New Roman" w:hAnsi="Times New Roman" w:eastAsia="仿宋_GB2312" w:cs="Times New Roman"/>
          <w:color w:val="000000" w:themeColor="text1"/>
          <w:spacing w:val="-4"/>
          <w:sz w:val="32"/>
          <w:szCs w:val="32"/>
          <w:shd w:val="clear" w:color="auto" w:fill="FFFFFF"/>
          <w14:textFill>
            <w14:solidFill>
              <w14:schemeClr w14:val="tx1"/>
            </w14:solidFill>
          </w14:textFill>
        </w:rPr>
        <w:t>强紫薇、郁金香、月季、菊花、薰衣草、百合以及鲜切花、盆花、药用食用工业用花卉、盆栽植物等特色花卉品种推广及基地建设，注重野生花卉植物的开发和利用，提高花卉品质和效益，打造花卉品牌。</w:t>
      </w:r>
    </w:p>
    <w:p>
      <w:pPr>
        <w:topLinePunct/>
        <w:adjustRightInd w:val="0"/>
        <w:snapToGrid w:val="0"/>
        <w:spacing w:line="360" w:lineRule="auto"/>
        <w:ind w:firstLine="624" w:firstLineChars="200"/>
        <w:rPr>
          <w:rFonts w:ascii="Times New Roman" w:hAnsi="Times New Roman" w:eastAsia="仿宋_GB2312" w:cs="Times New Roman"/>
          <w:color w:val="000000" w:themeColor="text1"/>
          <w:spacing w:val="-4"/>
          <w:sz w:val="32"/>
          <w:szCs w:val="32"/>
          <w:shd w:val="clear" w:color="auto" w:fill="FFFFFF"/>
          <w14:textFill>
            <w14:solidFill>
              <w14:schemeClr w14:val="tx1"/>
            </w14:solidFill>
          </w14:textFill>
        </w:rPr>
      </w:pP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18</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苗木花卉建设重点</w:t>
      </w:r>
    </w:p>
    <w:p>
      <w:pPr>
        <w:pStyle w:val="4"/>
        <w:ind w:firstLine="640" w:firstLineChars="200"/>
        <w:rPr>
          <w:rFonts w:hint="default" w:ascii="黑体" w:hAnsi="黑体" w:eastAsia="黑体" w:cs="黑体"/>
          <w:b w:val="0"/>
          <w:bCs w:val="0"/>
          <w:sz w:val="32"/>
          <w:szCs w:val="32"/>
          <w:lang w:val="en-US" w:eastAsia="zh-CN"/>
        </w:rPr>
      </w:pPr>
      <w:bookmarkStart w:id="99" w:name="_Toc77776457"/>
      <w:r>
        <w:rPr>
          <w:rFonts w:hint="eastAsia" w:ascii="黑体" w:hAnsi="黑体" w:eastAsia="黑体" w:cs="黑体"/>
          <w:b w:val="0"/>
          <w:bCs w:val="0"/>
          <w:color w:val="000000" w:themeColor="text1"/>
          <w:sz w:val="32"/>
          <w:szCs w:val="32"/>
          <w:shd w:val="clear" w:color="auto" w:fill="FFFFFF"/>
          <w14:textFill>
            <w14:solidFill>
              <w14:schemeClr w14:val="tx1"/>
            </w14:solidFill>
          </w14:textFill>
        </w:rPr>
        <mc:AlternateContent>
          <mc:Choice Requires="wps">
            <w:drawing>
              <wp:anchor distT="45720" distB="45720" distL="114300" distR="114300" simplePos="0" relativeHeight="251662336" behindDoc="0" locked="0" layoutInCell="1" allowOverlap="1">
                <wp:simplePos x="0" y="0"/>
                <wp:positionH relativeFrom="margin">
                  <wp:posOffset>33655</wp:posOffset>
                </wp:positionH>
                <wp:positionV relativeFrom="paragraph">
                  <wp:posOffset>88900</wp:posOffset>
                </wp:positionV>
                <wp:extent cx="5467350" cy="1276985"/>
                <wp:effectExtent l="4445" t="4445" r="14605" b="13970"/>
                <wp:wrapSquare wrapText="bothSides"/>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276985"/>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建设范围主要涉及西部山地生态屏障和淮北平原生态涵养区，包括全市10个县（区）。</w:t>
                            </w:r>
                          </w:p>
                          <w:p>
                            <w:pPr>
                              <w:rPr>
                                <w:rFonts w:ascii="仿宋" w:hAnsi="仿宋" w:eastAsia="仿宋"/>
                                <w:sz w:val="28"/>
                                <w:szCs w:val="28"/>
                              </w:rPr>
                            </w:pPr>
                            <w:r>
                              <w:rPr>
                                <w:rFonts w:hint="eastAsia" w:ascii="仿宋" w:hAnsi="仿宋" w:eastAsia="仿宋"/>
                                <w:sz w:val="28"/>
                                <w:szCs w:val="28"/>
                              </w:rPr>
                              <w:t>建设任务</w:t>
                            </w:r>
                            <w:r>
                              <w:rPr>
                                <w:rFonts w:ascii="仿宋" w:hAnsi="仿宋" w:eastAsia="仿宋"/>
                                <w:sz w:val="28"/>
                                <w:szCs w:val="28"/>
                              </w:rPr>
                              <w:t>0.99</w:t>
                            </w:r>
                            <w:r>
                              <w:rPr>
                                <w:rFonts w:hint="eastAsia" w:ascii="仿宋" w:hAnsi="仿宋" w:eastAsia="仿宋"/>
                                <w:sz w:val="28"/>
                                <w:szCs w:val="28"/>
                              </w:rPr>
                              <w:t>万亩。</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5pt;margin-top:7pt;height:100.55pt;width:430.5pt;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rxjXTXAAAACAEAAA8AAAAAAAAAAQAgAAAAIgAAAGRycy9k&#10;b3ducmV2LnhtbFBLAQIUABQAAAAIAIdO4kCdmVxSPAIAAH0EAAAOAAAAAAAAAAEAIAAAACYBAABk&#10;cnMvZTJvRG9jLnhtbFBLBQYAAAAABgAGAFkBAADUBQ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建设范围主要涉及西部山地生态屏障和淮北平原生态涵养区，包括全市10个县（区）。</w:t>
                      </w:r>
                    </w:p>
                    <w:p>
                      <w:pPr>
                        <w:rPr>
                          <w:rFonts w:ascii="仿宋" w:hAnsi="仿宋" w:eastAsia="仿宋"/>
                          <w:sz w:val="28"/>
                          <w:szCs w:val="28"/>
                        </w:rPr>
                      </w:pPr>
                      <w:r>
                        <w:rPr>
                          <w:rFonts w:hint="eastAsia" w:ascii="仿宋" w:hAnsi="仿宋" w:eastAsia="仿宋"/>
                          <w:sz w:val="28"/>
                          <w:szCs w:val="28"/>
                        </w:rPr>
                        <w:t>建设任务</w:t>
                      </w:r>
                      <w:r>
                        <w:rPr>
                          <w:rFonts w:ascii="仿宋" w:hAnsi="仿宋" w:eastAsia="仿宋"/>
                          <w:sz w:val="28"/>
                          <w:szCs w:val="28"/>
                        </w:rPr>
                        <w:t>0.99</w:t>
                      </w:r>
                      <w:r>
                        <w:rPr>
                          <w:rFonts w:hint="eastAsia" w:ascii="仿宋" w:hAnsi="仿宋" w:eastAsia="仿宋"/>
                          <w:sz w:val="28"/>
                          <w:szCs w:val="28"/>
                        </w:rPr>
                        <w:t>万亩。</w:t>
                      </w:r>
                    </w:p>
                  </w:txbxContent>
                </v:textbox>
                <w10:wrap type="square"/>
              </v:shape>
            </w:pict>
          </mc:Fallback>
        </mc:AlternateConten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木本油料产业</w:t>
      </w:r>
    </w:p>
    <w:p>
      <w:pPr>
        <w:pStyle w:val="4"/>
        <w:ind w:firstLine="64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优化木本油料产业发展布局，因地制宜扩大木本油料种植面积，加强木本油料生产基地建设，努力提高单产水平。推进木本油料产业化经营，支持企业在主产区建立原料林基地，发展“企业+专业合作社+基地+农户”等产业化经营模式。开展油茶驯化培育实验，建设山桐子原料林基地，推进木本油料加工产业发展。</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83840" behindDoc="0" locked="0" layoutInCell="1" allowOverlap="1">
                <wp:simplePos x="0" y="0"/>
                <wp:positionH relativeFrom="margin">
                  <wp:posOffset>62230</wp:posOffset>
                </wp:positionH>
                <wp:positionV relativeFrom="paragraph">
                  <wp:posOffset>457200</wp:posOffset>
                </wp:positionV>
                <wp:extent cx="5467350" cy="575310"/>
                <wp:effectExtent l="5080" t="4445" r="13970" b="14605"/>
                <wp:wrapSquare wrapText="bothSides"/>
                <wp:docPr id="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575310"/>
                        </a:xfrm>
                        <a:prstGeom prst="rect">
                          <a:avLst/>
                        </a:prstGeom>
                        <a:solidFill>
                          <a:srgbClr val="FFFFFF"/>
                        </a:solidFill>
                        <a:ln w="9525">
                          <a:solidFill>
                            <a:srgbClr val="000000"/>
                          </a:solidFill>
                          <a:miter lim="800000"/>
                        </a:ln>
                      </wps:spPr>
                      <wps:txbx>
                        <w:txbxContent>
                          <w:p>
                            <w:pPr>
                              <w:rPr>
                                <w:rFonts w:hint="default" w:ascii="仿宋" w:hAnsi="仿宋" w:eastAsia="仿宋"/>
                                <w:sz w:val="28"/>
                                <w:szCs w:val="28"/>
                                <w:lang w:val="en-US"/>
                              </w:rPr>
                            </w:pPr>
                            <w:r>
                              <w:rPr>
                                <w:rFonts w:hint="eastAsia" w:ascii="仿宋" w:hAnsi="仿宋" w:eastAsia="仿宋"/>
                                <w:sz w:val="28"/>
                                <w:szCs w:val="28"/>
                              </w:rPr>
                              <w:t>全市</w:t>
                            </w:r>
                            <w:r>
                              <w:rPr>
                                <w:rFonts w:hint="eastAsia" w:ascii="仿宋" w:hAnsi="仿宋" w:eastAsia="仿宋"/>
                                <w:sz w:val="28"/>
                                <w:szCs w:val="28"/>
                                <w:lang w:val="en-US" w:eastAsia="zh-CN"/>
                              </w:rPr>
                              <w:t>建设山桐子原料林  万亩，油茶实验试点基地1处。</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9pt;margin-top:36pt;height:45.3pt;width:430.5pt;mso-position-horizontal-relative:margin;mso-wrap-distance-bottom:3.6pt;mso-wrap-distance-left:9pt;mso-wrap-distance-right:9pt;mso-wrap-distance-top:3.6pt;z-index:251683840;mso-width-relative:page;mso-height-relative:page;" fillcolor="#FFFFFF" filled="t" stroked="t" coordsize="21600,21600" o:gfxdata="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iDW4XXAAAACAEAAA8AAAAAAAAAAQAgAAAAIgAAAGRycy9k&#10;b3ducmV2LnhtbFBLAQIUABQAAAAIAIdO4kDonGLSPAIAAHwEAAAOAAAAAAAAAAEAIAAAACYBAABk&#10;cnMvZTJvRG9jLnhtbFBLBQYAAAAABgAGAFkBAADUBQAAAAA=&#10;">
                <v:fill on="t" focussize="0,0"/>
                <v:stroke color="#000000" miterlimit="8" joinstyle="miter"/>
                <v:imagedata o:title=""/>
                <o:lock v:ext="edit" aspectratio="f"/>
                <v:textbox>
                  <w:txbxContent>
                    <w:p>
                      <w:pPr>
                        <w:rPr>
                          <w:rFonts w:hint="default" w:ascii="仿宋" w:hAnsi="仿宋" w:eastAsia="仿宋"/>
                          <w:sz w:val="28"/>
                          <w:szCs w:val="28"/>
                          <w:lang w:val="en-US"/>
                        </w:rPr>
                      </w:pPr>
                      <w:r>
                        <w:rPr>
                          <w:rFonts w:hint="eastAsia" w:ascii="仿宋" w:hAnsi="仿宋" w:eastAsia="仿宋"/>
                          <w:sz w:val="28"/>
                          <w:szCs w:val="28"/>
                        </w:rPr>
                        <w:t>全市</w:t>
                      </w:r>
                      <w:r>
                        <w:rPr>
                          <w:rFonts w:hint="eastAsia" w:ascii="仿宋" w:hAnsi="仿宋" w:eastAsia="仿宋"/>
                          <w:sz w:val="28"/>
                          <w:szCs w:val="28"/>
                          <w:lang w:val="en-US" w:eastAsia="zh-CN"/>
                        </w:rPr>
                        <w:t>建设山桐子原料林  万亩，油茶实验试点基地1处。</w:t>
                      </w:r>
                    </w:p>
                  </w:txbxContent>
                </v:textbox>
                <w10:wrap type="square"/>
              </v:shape>
            </w:pict>
          </mc:Fallback>
        </mc:AlternateConten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专栏1</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9 </w:t>
      </w:r>
      <w:r>
        <w:rPr>
          <w:rFonts w:hint="eastAsia" w:ascii="Times New Roman" w:hAnsi="Times New Roman" w:eastAsia="仿宋_GB2312" w:cs="Times New Roman"/>
          <w:b/>
          <w:color w:val="000000" w:themeColor="text1"/>
          <w:sz w:val="28"/>
          <w:szCs w:val="28"/>
          <w:shd w:val="clear" w:color="auto" w:fill="FFFFFF"/>
          <w:lang w:val="en-US" w:eastAsia="zh-CN"/>
          <w14:textFill>
            <w14:solidFill>
              <w14:schemeClr w14:val="tx1"/>
            </w14:solidFill>
          </w14:textFill>
        </w:rPr>
        <w:t>木本油料产业</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建设重点</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rPr>
          <w:rFonts w:hint="eastAsia" w:ascii="黑体" w:hAnsi="黑体" w:eastAsia="黑体" w:cs="黑体"/>
          <w:b w:val="0"/>
          <w:bCs w:val="0"/>
        </w:rPr>
      </w:pPr>
    </w:p>
    <w:p>
      <w:pPr>
        <w:rPr>
          <w:rFonts w:hint="eastAsia" w:ascii="黑体" w:hAnsi="黑体" w:eastAsia="黑体" w:cs="黑体"/>
          <w:b w:val="0"/>
          <w:bCs w:val="0"/>
        </w:rPr>
      </w:pPr>
    </w:p>
    <w:p>
      <w:pPr>
        <w:pStyle w:val="4"/>
        <w:ind w:firstLine="640" w:firstLineChars="200"/>
        <w:rPr>
          <w:rFonts w:ascii="黑体" w:hAnsi="黑体" w:eastAsia="黑体"/>
        </w:rPr>
      </w:pPr>
      <w:r>
        <w:rPr>
          <w:rFonts w:hint="eastAsia" w:ascii="黑体" w:hAnsi="黑体" w:eastAsia="黑体" w:cs="黑体"/>
          <w:b w:val="0"/>
          <w:bCs w:val="0"/>
          <w:lang w:val="en-US" w:eastAsia="zh-CN"/>
        </w:rPr>
        <w:t>四、</w:t>
      </w:r>
      <w:r>
        <w:rPr>
          <w:rFonts w:ascii="黑体" w:hAnsi="黑体" w:eastAsia="黑体"/>
        </w:rPr>
        <w:t>经济林产品加工</w:t>
      </w:r>
      <w:bookmarkEnd w:id="99"/>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以名特优新经济林基地为依托，重点扶持经济林产品加工企业，特别是</w:t>
      </w:r>
      <w:r>
        <w:rPr>
          <w:rFonts w:hint="eastAsia" w:ascii="Times New Roman" w:hAnsi="Times New Roman" w:eastAsia="仿宋_GB2312" w:cs="Times New Roman"/>
          <w:color w:val="FF0000"/>
          <w:sz w:val="32"/>
          <w:szCs w:val="32"/>
          <w:shd w:val="clear" w:color="auto" w:fill="FFFFFF"/>
          <w:lang w:eastAsia="zh-CN"/>
        </w:rPr>
        <w:t>皂荚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板栗、油桐等加工企业建设及技术改造，扩大生产规模，提高产品质量，创国际国内名牌，大幅度提高产品竞争力。加强果品贮藏库建设，提高经济林产品的附加值，延长产品链条，增加产品品种，提升储藏能力。</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63360" behindDoc="0" locked="0" layoutInCell="1" allowOverlap="1">
                <wp:simplePos x="0" y="0"/>
                <wp:positionH relativeFrom="margin">
                  <wp:posOffset>62230</wp:posOffset>
                </wp:positionH>
                <wp:positionV relativeFrom="paragraph">
                  <wp:posOffset>457200</wp:posOffset>
                </wp:positionV>
                <wp:extent cx="5467350" cy="1210310"/>
                <wp:effectExtent l="4445" t="4445" r="14605" b="23495"/>
                <wp:wrapSquare wrapText="bothSides"/>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210310"/>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全市新增经济林产品年加工能力2.2万吨，其中果品加工</w:t>
                            </w:r>
                            <w:r>
                              <w:rPr>
                                <w:rFonts w:ascii="仿宋" w:hAnsi="仿宋" w:eastAsia="仿宋"/>
                                <w:sz w:val="28"/>
                                <w:szCs w:val="28"/>
                              </w:rPr>
                              <w:t>0.5</w:t>
                            </w:r>
                            <w:r>
                              <w:rPr>
                                <w:rFonts w:hint="eastAsia" w:ascii="仿宋" w:hAnsi="仿宋" w:eastAsia="仿宋"/>
                                <w:sz w:val="28"/>
                                <w:szCs w:val="28"/>
                              </w:rPr>
                              <w:t>万吨，森林药材加工1万吨，森林食品加工0.7万吨；新增果品储藏能力0.5万吨。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9pt;margin-top:36pt;height:95.3pt;width:430.5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guI7zXAAAACAEAAA8AAAAAAAAAAQAgAAAAIgAAAGRycy9k&#10;b3ducmV2LnhtbFBLAQIUABQAAAAIAIdO4kD3Fh8bPAIAAH0EAAAOAAAAAAAAAAEAIAAAACYBAABk&#10;cnMvZTJvRG9jLnhtbFBLBQYAAAAABgAGAFkBAADUBQ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全市新增经济林产品年加工能力2.2万吨，其中果品加工</w:t>
                      </w:r>
                      <w:r>
                        <w:rPr>
                          <w:rFonts w:ascii="仿宋" w:hAnsi="仿宋" w:eastAsia="仿宋"/>
                          <w:sz w:val="28"/>
                          <w:szCs w:val="28"/>
                        </w:rPr>
                        <w:t>0.5</w:t>
                      </w:r>
                      <w:r>
                        <w:rPr>
                          <w:rFonts w:hint="eastAsia" w:ascii="仿宋" w:hAnsi="仿宋" w:eastAsia="仿宋"/>
                          <w:sz w:val="28"/>
                          <w:szCs w:val="28"/>
                        </w:rPr>
                        <w:t>万吨，森林药材加工1万吨，森林食品加工0.7万吨；新增果品储藏能力0.5万吨。</w:t>
                      </w:r>
                    </w:p>
                  </w:txbxContent>
                </v:textbox>
                <w10:wrap type="square"/>
              </v:shape>
            </w:pict>
          </mc:Fallback>
        </mc:AlternateConten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专栏1</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9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经济林产品加工建设重点</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4"/>
        <w:ind w:firstLine="640" w:firstLineChars="200"/>
        <w:rPr>
          <w:rFonts w:ascii="黑体" w:hAnsi="黑体" w:eastAsia="黑体"/>
          <w:b w:val="0"/>
          <w:bCs w:val="0"/>
        </w:rPr>
      </w:pPr>
      <w:bookmarkStart w:id="100" w:name="_Toc77776458"/>
      <w:r>
        <w:rPr>
          <w:rFonts w:hint="eastAsia" w:ascii="黑体" w:hAnsi="黑体" w:eastAsia="黑体"/>
          <w:b w:val="0"/>
          <w:bCs w:val="0"/>
          <w:lang w:eastAsia="zh-CN"/>
        </w:rPr>
        <w:t>五</w:t>
      </w:r>
      <w:r>
        <w:rPr>
          <w:rFonts w:ascii="黑体" w:hAnsi="黑体" w:eastAsia="黑体"/>
          <w:b w:val="0"/>
          <w:bCs w:val="0"/>
        </w:rPr>
        <w:t>、林下经济</w:t>
      </w:r>
      <w:bookmarkEnd w:id="100"/>
    </w:p>
    <w:p>
      <w:pPr>
        <w:topLinePunct/>
        <w:adjustRightInd w:val="0"/>
        <w:snapToGrid w:val="0"/>
        <w:spacing w:line="360" w:lineRule="auto"/>
        <w:ind w:firstLine="640" w:firstLineChars="200"/>
        <w:rPr>
          <w:rFonts w:ascii="Times New Roman" w:hAnsi="Times New Roman" w:cs="Times New Roman" w:eastAsiaTheme="majorEastAsia"/>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按照“生态优先、因地制宜”的要求，科学、合理、适度、有序地发展林下经济，整合优势资源，以基地建设为载体，围绕“绿色、有机”特色，发展林药、林菜、林草、林花、林菌、林茶等林下种植和林禽、林畜、林蜂等林下养殖，促进特色生态产业发展，实现以短养长、长短协调的良性循环。</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20</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林下经济建设重点</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64384" behindDoc="0" locked="0" layoutInCell="1" allowOverlap="1">
                <wp:simplePos x="0" y="0"/>
                <wp:positionH relativeFrom="margin">
                  <wp:posOffset>87630</wp:posOffset>
                </wp:positionH>
                <wp:positionV relativeFrom="paragraph">
                  <wp:posOffset>243205</wp:posOffset>
                </wp:positionV>
                <wp:extent cx="5467350" cy="1409700"/>
                <wp:effectExtent l="0" t="0" r="19050" b="19050"/>
                <wp:wrapSquare wrapText="bothSides"/>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1409700"/>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全市林下种养面积达到68.6</w:t>
                            </w:r>
                            <w:r>
                              <w:rPr>
                                <w:rFonts w:hint="eastAsia" w:ascii="仿宋" w:hAnsi="仿宋" w:eastAsia="仿宋"/>
                                <w:sz w:val="28"/>
                                <w:szCs w:val="28"/>
                                <w:lang w:val="en-US" w:eastAsia="zh-CN"/>
                              </w:rPr>
                              <w:t>0</w:t>
                            </w:r>
                            <w:r>
                              <w:rPr>
                                <w:rFonts w:hint="eastAsia" w:ascii="仿宋" w:hAnsi="仿宋" w:eastAsia="仿宋"/>
                                <w:sz w:val="28"/>
                                <w:szCs w:val="28"/>
                              </w:rPr>
                              <w:t>万亩，其中林下种植面积达到45.</w:t>
                            </w:r>
                            <w:r>
                              <w:rPr>
                                <w:rFonts w:hint="eastAsia" w:ascii="仿宋" w:hAnsi="仿宋" w:eastAsia="仿宋"/>
                                <w:sz w:val="28"/>
                                <w:szCs w:val="28"/>
                                <w:lang w:val="en-US" w:eastAsia="zh-CN"/>
                              </w:rPr>
                              <w:t>90</w:t>
                            </w:r>
                            <w:r>
                              <w:rPr>
                                <w:rFonts w:hint="eastAsia" w:ascii="仿宋" w:hAnsi="仿宋" w:eastAsia="仿宋"/>
                                <w:sz w:val="28"/>
                                <w:szCs w:val="28"/>
                              </w:rPr>
                              <w:t>万亩，林下养殖面积达到22.7</w:t>
                            </w:r>
                            <w:r>
                              <w:rPr>
                                <w:rFonts w:hint="eastAsia" w:ascii="仿宋" w:hAnsi="仿宋" w:eastAsia="仿宋"/>
                                <w:sz w:val="28"/>
                                <w:szCs w:val="28"/>
                                <w:lang w:val="en-US" w:eastAsia="zh-CN"/>
                              </w:rPr>
                              <w:t>0</w:t>
                            </w:r>
                            <w:r>
                              <w:rPr>
                                <w:rFonts w:hint="eastAsia" w:ascii="仿宋" w:hAnsi="仿宋" w:eastAsia="仿宋"/>
                                <w:sz w:val="28"/>
                                <w:szCs w:val="28"/>
                              </w:rPr>
                              <w:t>万亩，林下养殖规模达到120万头（只）。</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9pt;margin-top:19.15pt;height:111pt;width:430.5pt;mso-position-horizontal-relative:margin;mso-wrap-distance-bottom:3.6pt;mso-wrap-distance-left:9pt;mso-wrap-distance-right:9pt;mso-wrap-distance-top:3.6pt;z-index:251664384;mso-width-relative:page;mso-height-relative:page;" fillcolor="#FFFFFF" filled="t" stroked="t" coordsize="21600,21600" o:gfxdata="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96y9/YAAAACQEAAA8AAAAAAAAAAQAgAAAAIgAAAGRycy9k&#10;b3ducmV2LnhtbFBLAQIUABQAAAAIAIdO4kBZyLg5OwIAAH0EAAAOAAAAAAAAAAEAIAAAACcBAABk&#10;cnMvZTJvRG9jLnhtbFBLBQYAAAAABgAGAFkBAADUBQ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全市林下种养面积达到68.6</w:t>
                      </w:r>
                      <w:r>
                        <w:rPr>
                          <w:rFonts w:hint="eastAsia" w:ascii="仿宋" w:hAnsi="仿宋" w:eastAsia="仿宋"/>
                          <w:sz w:val="28"/>
                          <w:szCs w:val="28"/>
                          <w:lang w:val="en-US" w:eastAsia="zh-CN"/>
                        </w:rPr>
                        <w:t>0</w:t>
                      </w:r>
                      <w:r>
                        <w:rPr>
                          <w:rFonts w:hint="eastAsia" w:ascii="仿宋" w:hAnsi="仿宋" w:eastAsia="仿宋"/>
                          <w:sz w:val="28"/>
                          <w:szCs w:val="28"/>
                        </w:rPr>
                        <w:t>万亩，其中林下种植面积达到45.</w:t>
                      </w:r>
                      <w:r>
                        <w:rPr>
                          <w:rFonts w:hint="eastAsia" w:ascii="仿宋" w:hAnsi="仿宋" w:eastAsia="仿宋"/>
                          <w:sz w:val="28"/>
                          <w:szCs w:val="28"/>
                          <w:lang w:val="en-US" w:eastAsia="zh-CN"/>
                        </w:rPr>
                        <w:t>90</w:t>
                      </w:r>
                      <w:r>
                        <w:rPr>
                          <w:rFonts w:hint="eastAsia" w:ascii="仿宋" w:hAnsi="仿宋" w:eastAsia="仿宋"/>
                          <w:sz w:val="28"/>
                          <w:szCs w:val="28"/>
                        </w:rPr>
                        <w:t>万亩，林下养殖面积达到22.7</w:t>
                      </w:r>
                      <w:r>
                        <w:rPr>
                          <w:rFonts w:hint="eastAsia" w:ascii="仿宋" w:hAnsi="仿宋" w:eastAsia="仿宋"/>
                          <w:sz w:val="28"/>
                          <w:szCs w:val="28"/>
                          <w:lang w:val="en-US" w:eastAsia="zh-CN"/>
                        </w:rPr>
                        <w:t>0</w:t>
                      </w:r>
                      <w:r>
                        <w:rPr>
                          <w:rFonts w:hint="eastAsia" w:ascii="仿宋" w:hAnsi="仿宋" w:eastAsia="仿宋"/>
                          <w:sz w:val="28"/>
                          <w:szCs w:val="28"/>
                        </w:rPr>
                        <w:t>万亩，林下养殖规模达到120万头（只）。</w:t>
                      </w:r>
                    </w:p>
                  </w:txbxContent>
                </v:textbox>
                <w10:wrap type="square"/>
              </v:shape>
            </w:pict>
          </mc:Fallback>
        </mc:AlternateContent>
      </w:r>
    </w:p>
    <w:p>
      <w:pPr>
        <w:pStyle w:val="4"/>
        <w:ind w:firstLine="640" w:firstLineChars="200"/>
        <w:rPr>
          <w:rFonts w:ascii="黑体" w:hAnsi="黑体" w:eastAsia="黑体"/>
          <w:b w:val="0"/>
          <w:bCs w:val="0"/>
        </w:rPr>
      </w:pPr>
      <w:bookmarkStart w:id="101" w:name="_Toc77776459"/>
      <w:r>
        <w:rPr>
          <w:rFonts w:hint="eastAsia" w:ascii="黑体" w:hAnsi="黑体" w:eastAsia="黑体"/>
          <w:b w:val="0"/>
          <w:bCs w:val="0"/>
          <w:lang w:eastAsia="zh-CN"/>
        </w:rPr>
        <w:t>六</w:t>
      </w:r>
      <w:r>
        <w:rPr>
          <w:rFonts w:hint="eastAsia" w:ascii="黑体" w:hAnsi="黑体" w:eastAsia="黑体"/>
          <w:b w:val="0"/>
          <w:bCs w:val="0"/>
        </w:rPr>
        <w:t>、生态旅游</w:t>
      </w:r>
      <w:bookmarkEnd w:id="101"/>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u w:val="none"/>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u w:val="none"/>
          <w:shd w:val="clear" w:color="auto" w:fill="FFFFFF"/>
          <w14:textFill>
            <w14:solidFill>
              <w14:schemeClr w14:val="tx1"/>
            </w14:solidFill>
          </w14:textFill>
        </w:rPr>
        <w:t>构</w:t>
      </w:r>
      <w:r>
        <w:rPr>
          <w:rFonts w:ascii="Times New Roman" w:hAnsi="Times New Roman" w:eastAsia="仿宋_GB2312" w:cs="Times New Roman"/>
          <w:color w:val="000000" w:themeColor="text1"/>
          <w:spacing w:val="-4"/>
          <w:sz w:val="32"/>
          <w:szCs w:val="32"/>
          <w:u w:val="none"/>
          <w:shd w:val="clear" w:color="auto" w:fill="FFFFFF"/>
          <w14:textFill>
            <w14:solidFill>
              <w14:schemeClr w14:val="tx1"/>
            </w14:solidFill>
          </w14:textFill>
        </w:rPr>
        <w:t>建以森林公园</w:t>
      </w:r>
      <w:r>
        <w:rPr>
          <w:rFonts w:hint="eastAsia" w:ascii="Times New Roman" w:hAnsi="Times New Roman" w:eastAsia="仿宋_GB2312" w:cs="Times New Roman"/>
          <w:color w:val="000000" w:themeColor="text1"/>
          <w:spacing w:val="-4"/>
          <w:sz w:val="32"/>
          <w:szCs w:val="32"/>
          <w:u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pacing w:val="-4"/>
          <w:sz w:val="32"/>
          <w:szCs w:val="32"/>
          <w:u w:val="none"/>
          <w:shd w:val="clear" w:color="auto" w:fill="FFFFFF"/>
          <w:lang w:val="en-US" w:eastAsia="zh-CN"/>
          <w14:textFill>
            <w14:solidFill>
              <w14:schemeClr w14:val="tx1"/>
            </w14:solidFill>
          </w14:textFill>
        </w:rPr>
        <w:t>风景名胜区</w:t>
      </w:r>
      <w:r>
        <w:rPr>
          <w:rFonts w:ascii="Times New Roman" w:hAnsi="Times New Roman" w:eastAsia="仿宋_GB2312" w:cs="Times New Roman"/>
          <w:color w:val="000000" w:themeColor="text1"/>
          <w:spacing w:val="-4"/>
          <w:sz w:val="32"/>
          <w:szCs w:val="32"/>
          <w:u w:val="none"/>
          <w:shd w:val="clear" w:color="auto" w:fill="FFFFFF"/>
          <w14:textFill>
            <w14:solidFill>
              <w14:schemeClr w14:val="tx1"/>
            </w14:solidFill>
          </w14:textFill>
        </w:rPr>
        <w:t>为主体，湿地公园、</w:t>
      </w:r>
      <w:r>
        <w:rPr>
          <w:rFonts w:hint="eastAsia" w:ascii="Times New Roman" w:hAnsi="Times New Roman" w:eastAsia="仿宋_GB2312" w:cs="Times New Roman"/>
          <w:color w:val="000000" w:themeColor="text1"/>
          <w:spacing w:val="-4"/>
          <w:sz w:val="32"/>
          <w:szCs w:val="32"/>
          <w:u w:val="none"/>
          <w:shd w:val="clear" w:color="auto" w:fill="FFFFFF"/>
          <w:lang w:val="en-US" w:eastAsia="zh-CN"/>
          <w14:textFill>
            <w14:solidFill>
              <w14:schemeClr w14:val="tx1"/>
            </w14:solidFill>
          </w14:textFill>
        </w:rPr>
        <w:t>国有林场</w:t>
      </w:r>
      <w:r>
        <w:rPr>
          <w:rFonts w:ascii="Times New Roman" w:hAnsi="Times New Roman" w:eastAsia="仿宋_GB2312" w:cs="Times New Roman"/>
          <w:color w:val="000000" w:themeColor="text1"/>
          <w:spacing w:val="-4"/>
          <w:sz w:val="32"/>
          <w:szCs w:val="32"/>
          <w:u w:val="none"/>
          <w:shd w:val="clear" w:color="auto" w:fill="FFFFFF"/>
          <w14:textFill>
            <w14:solidFill>
              <w14:schemeClr w14:val="tx1"/>
            </w14:solidFill>
          </w14:textFill>
        </w:rPr>
        <w:t>等相结合的</w:t>
      </w:r>
      <w:r>
        <w:rPr>
          <w:rFonts w:hint="eastAsia" w:ascii="Times New Roman" w:hAnsi="Times New Roman" w:eastAsia="仿宋_GB2312" w:cs="Times New Roman"/>
          <w:color w:val="000000" w:themeColor="text1"/>
          <w:spacing w:val="-4"/>
          <w:sz w:val="32"/>
          <w:szCs w:val="32"/>
          <w:u w:val="none"/>
          <w:shd w:val="clear" w:color="auto" w:fill="FFFFFF"/>
          <w:lang w:val="en-US" w:eastAsia="zh-CN"/>
          <w14:textFill>
            <w14:solidFill>
              <w14:schemeClr w14:val="tx1"/>
            </w14:solidFill>
          </w14:textFill>
        </w:rPr>
        <w:t>森林、湿地旅游休闲</w:t>
      </w:r>
      <w:r>
        <w:rPr>
          <w:rFonts w:ascii="Times New Roman" w:hAnsi="Times New Roman" w:eastAsia="仿宋_GB2312" w:cs="Times New Roman"/>
          <w:color w:val="000000" w:themeColor="text1"/>
          <w:spacing w:val="-4"/>
          <w:sz w:val="32"/>
          <w:szCs w:val="32"/>
          <w:u w:val="none"/>
          <w:shd w:val="clear" w:color="auto" w:fill="FFFFFF"/>
          <w14:textFill>
            <w14:solidFill>
              <w14:schemeClr w14:val="tx1"/>
            </w14:solidFill>
          </w14:textFill>
        </w:rPr>
        <w:t>体系，</w:t>
      </w:r>
      <w:r>
        <w:rPr>
          <w:rFonts w:hint="eastAsia" w:ascii="Times New Roman" w:hAnsi="Times New Roman" w:eastAsia="仿宋_GB2312" w:cs="Times New Roman"/>
          <w:color w:val="000000" w:themeColor="text1"/>
          <w:spacing w:val="-4"/>
          <w:sz w:val="32"/>
          <w:szCs w:val="32"/>
          <w:u w:val="none"/>
          <w:shd w:val="clear" w:color="auto" w:fill="FFFFFF"/>
          <w:lang w:val="en-US" w:eastAsia="zh-CN"/>
          <w14:textFill>
            <w14:solidFill>
              <w14:schemeClr w14:val="tx1"/>
            </w14:solidFill>
          </w14:textFill>
        </w:rPr>
        <w:t>优化森林生态旅游布局，着力培育森林、湿地生态旅游品牌，强化宣传，整体提升森林、湿地生态旅游形象和吸引力</w:t>
      </w:r>
      <w:r>
        <w:rPr>
          <w:rFonts w:ascii="Times New Roman" w:hAnsi="Times New Roman" w:eastAsia="仿宋_GB2312" w:cs="Times New Roman"/>
          <w:color w:val="000000" w:themeColor="text1"/>
          <w:spacing w:val="-4"/>
          <w:sz w:val="32"/>
          <w:szCs w:val="32"/>
          <w:u w:val="none"/>
          <w:shd w:val="clear" w:color="auto" w:fill="FFFFFF"/>
          <w14:textFill>
            <w14:solidFill>
              <w14:schemeClr w14:val="tx1"/>
            </w14:solidFill>
          </w14:textFill>
        </w:rPr>
        <w:t>。</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21</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生态旅游建设重点</w:t>
      </w:r>
    </w:p>
    <w:p>
      <w:pPr>
        <w:topLinePunct/>
        <w:adjustRightInd w:val="0"/>
        <w:snapToGrid w:val="0"/>
        <w:spacing w:line="360" w:lineRule="auto"/>
        <w:ind w:firstLine="562" w:firstLineChars="175"/>
        <w:rPr>
          <w:rFonts w:hint="eastAsia" w:ascii="黑体" w:hAnsi="黑体" w:eastAsia="黑体"/>
          <w:sz w:val="32"/>
          <w:szCs w:val="32"/>
        </w:rPr>
      </w:pPr>
      <w:bookmarkStart w:id="102" w:name="_Toc77776460"/>
      <w:r>
        <w:rPr>
          <w:rFonts w:ascii="Times New Roman" w:hAnsi="Times New Roman" w:eastAsia="仿宋_GB2312" w:cs="Times New Roman"/>
          <w:b/>
          <w:color w:val="000000" w:themeColor="text1"/>
          <w:sz w:val="32"/>
          <w:szCs w:val="32"/>
          <w:shd w:val="clear" w:color="auto" w:fill="FFFFFF"/>
          <w14:textFill>
            <w14:solidFill>
              <w14:schemeClr w14:val="tx1"/>
            </w14:solidFill>
          </w14:textFill>
        </w:rPr>
        <mc:AlternateContent>
          <mc:Choice Requires="wps">
            <w:drawing>
              <wp:anchor distT="45720" distB="45720" distL="114300" distR="114300" simplePos="0" relativeHeight="251679744" behindDoc="0" locked="0" layoutInCell="1" allowOverlap="1">
                <wp:simplePos x="0" y="0"/>
                <wp:positionH relativeFrom="margin">
                  <wp:posOffset>146050</wp:posOffset>
                </wp:positionH>
                <wp:positionV relativeFrom="paragraph">
                  <wp:posOffset>55245</wp:posOffset>
                </wp:positionV>
                <wp:extent cx="5467350" cy="903605"/>
                <wp:effectExtent l="5080" t="4445" r="13970" b="6350"/>
                <wp:wrapSquare wrapText="bothSides"/>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903605"/>
                        </a:xfrm>
                        <a:prstGeom prst="rect">
                          <a:avLst/>
                        </a:prstGeom>
                        <a:solidFill>
                          <a:srgbClr val="FFFFFF"/>
                        </a:solidFill>
                        <a:ln w="9525">
                          <a:solidFill>
                            <a:srgbClr val="000000"/>
                          </a:solidFill>
                          <a:miter lim="800000"/>
                        </a:ln>
                      </wps:spPr>
                      <wps:txbx>
                        <w:txbxContent>
                          <w:p>
                            <w:pPr>
                              <w:rPr>
                                <w:rFonts w:hint="default" w:ascii="仿宋" w:hAnsi="仿宋" w:eastAsia="仿宋"/>
                                <w:color w:val="FF0000"/>
                                <w:sz w:val="28"/>
                                <w:szCs w:val="28"/>
                                <w:lang w:val="en-US" w:eastAsia="zh-CN"/>
                              </w:rPr>
                            </w:pPr>
                            <w:r>
                              <w:rPr>
                                <w:rFonts w:hint="eastAsia" w:ascii="仿宋" w:hAnsi="仿宋" w:eastAsia="仿宋"/>
                                <w:color w:val="FF0000"/>
                                <w:sz w:val="28"/>
                                <w:szCs w:val="28"/>
                                <w:lang w:eastAsia="zh-CN"/>
                              </w:rPr>
                              <w:t>全市</w:t>
                            </w:r>
                            <w:r>
                              <w:rPr>
                                <w:rFonts w:hint="eastAsia" w:ascii="仿宋" w:hAnsi="仿宋" w:eastAsia="仿宋"/>
                                <w:color w:val="FF0000"/>
                                <w:sz w:val="28"/>
                                <w:szCs w:val="28"/>
                                <w:lang w:val="en-US" w:eastAsia="zh-CN"/>
                              </w:rPr>
                              <w:t>森林生态服务价值达到425.82亿元/年，生态旅游人数达到1500万人次/年。</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5pt;margin-top:4.35pt;height:71.15pt;width:430.5pt;mso-position-horizontal-relative:margin;mso-wrap-distance-bottom:3.6pt;mso-wrap-distance-left:9pt;mso-wrap-distance-right:9pt;mso-wrap-distance-top:3.6pt;z-index:251679744;mso-width-relative:page;mso-height-relative:page;" fillcolor="#FFFFFF" filled="t" stroked="t" coordsize="21600,21600" o:gfxdata="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lKuN1wAAAAgBAAAPAAAAAAAAAAEAIAAAACIAAABkcnMvZG93&#10;bnJldi54bWxQSwECFAAUAAAACACHTuJA1noU1zoCAAB8BAAADgAAAAAAAAABACAAAAAmAQAAZHJz&#10;L2Uyb0RvYy54bWxQSwUGAAAAAAYABgBZAQAA0gUAAAAA&#10;">
                <v:fill on="t" focussize="0,0"/>
                <v:stroke color="#000000" miterlimit="8" joinstyle="miter"/>
                <v:imagedata o:title=""/>
                <o:lock v:ext="edit" aspectratio="f"/>
                <v:textbox>
                  <w:txbxContent>
                    <w:p>
                      <w:pPr>
                        <w:rPr>
                          <w:rFonts w:hint="default" w:ascii="仿宋" w:hAnsi="仿宋" w:eastAsia="仿宋"/>
                          <w:color w:val="FF0000"/>
                          <w:sz w:val="28"/>
                          <w:szCs w:val="28"/>
                          <w:lang w:val="en-US" w:eastAsia="zh-CN"/>
                        </w:rPr>
                      </w:pPr>
                      <w:r>
                        <w:rPr>
                          <w:rFonts w:hint="eastAsia" w:ascii="仿宋" w:hAnsi="仿宋" w:eastAsia="仿宋"/>
                          <w:color w:val="FF0000"/>
                          <w:sz w:val="28"/>
                          <w:szCs w:val="28"/>
                          <w:lang w:eastAsia="zh-CN"/>
                        </w:rPr>
                        <w:t>全市</w:t>
                      </w:r>
                      <w:r>
                        <w:rPr>
                          <w:rFonts w:hint="eastAsia" w:ascii="仿宋" w:hAnsi="仿宋" w:eastAsia="仿宋"/>
                          <w:color w:val="FF0000"/>
                          <w:sz w:val="28"/>
                          <w:szCs w:val="28"/>
                          <w:lang w:val="en-US" w:eastAsia="zh-CN"/>
                        </w:rPr>
                        <w:t>森林生态服务价值达到425.82亿元/年，生态旅游人数达到1500万人次/年。</w:t>
                      </w:r>
                    </w:p>
                  </w:txbxContent>
                </v:textbox>
                <w10:wrap type="square"/>
              </v:shape>
            </w:pict>
          </mc:Fallback>
        </mc:AlternateContent>
      </w:r>
    </w:p>
    <w:p>
      <w:pPr>
        <w:topLinePunct/>
        <w:adjustRightInd w:val="0"/>
        <w:snapToGrid w:val="0"/>
        <w:spacing w:line="360" w:lineRule="auto"/>
        <w:ind w:firstLine="560" w:firstLineChars="175"/>
        <w:rPr>
          <w:rFonts w:ascii="黑体" w:hAnsi="黑体" w:eastAsia="黑体"/>
          <w:sz w:val="32"/>
          <w:szCs w:val="32"/>
        </w:rPr>
      </w:pPr>
      <w:r>
        <w:rPr>
          <w:rFonts w:hint="eastAsia" w:ascii="黑体" w:hAnsi="黑体" w:eastAsia="黑体"/>
          <w:sz w:val="32"/>
          <w:szCs w:val="32"/>
          <w:lang w:eastAsia="zh-CN"/>
        </w:rPr>
        <w:t>七</w:t>
      </w:r>
      <w:r>
        <w:rPr>
          <w:rFonts w:ascii="黑体" w:hAnsi="黑体" w:eastAsia="黑体"/>
          <w:sz w:val="32"/>
          <w:szCs w:val="32"/>
        </w:rPr>
        <w:t>、林业产业化集群培育</w:t>
      </w:r>
      <w:bookmarkEnd w:id="102"/>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结合各县（区）原有基础，培育大中型高科技龙头企业，推动产品</w:t>
      </w:r>
      <w:r>
        <w:rPr>
          <w:rFonts w:ascii="Times New Roman" w:hAnsi="Times New Roman" w:eastAsia="仿宋_GB2312" w:cs="Times New Roman"/>
          <w:color w:val="000000" w:themeColor="text1"/>
          <w:spacing w:val="-4"/>
          <w:sz w:val="32"/>
          <w:szCs w:val="32"/>
          <w:shd w:val="clear" w:color="auto" w:fill="FFFFFF"/>
          <w14:textFill>
            <w14:solidFill>
              <w14:schemeClr w14:val="tx1"/>
            </w14:solidFill>
          </w14:textFill>
        </w:rPr>
        <w:t>加工增值链、资源循环利用链、质量全程控制链有机融合，打造一批“全链条、全循环、高质量、高效益”的现代林业产业集群。</w:t>
      </w:r>
    </w:p>
    <w:p>
      <w:pPr>
        <w:topLinePunct/>
        <w:adjustRightInd w:val="0"/>
        <w:snapToGrid w:val="0"/>
        <w:spacing w:line="360" w:lineRule="auto"/>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bookmarkStart w:id="103" w:name="_Toc9068643"/>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专栏2</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 xml:space="preserve">2 </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林业产业化集群培育重点</w:t>
      </w:r>
    </w:p>
    <w:p>
      <w:pPr>
        <w:pStyle w:val="3"/>
        <w:spacing w:before="100" w:after="100"/>
        <w:jc w:val="center"/>
        <w:rPr>
          <w:rFonts w:hint="default"/>
        </w:rPr>
      </w:pPr>
      <w:bookmarkStart w:id="104" w:name="_Toc77776461"/>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65408" behindDoc="0" locked="0" layoutInCell="1" allowOverlap="1">
                <wp:simplePos x="0" y="0"/>
                <wp:positionH relativeFrom="margin">
                  <wp:posOffset>5080</wp:posOffset>
                </wp:positionH>
                <wp:positionV relativeFrom="paragraph">
                  <wp:posOffset>50800</wp:posOffset>
                </wp:positionV>
                <wp:extent cx="5467350" cy="987425"/>
                <wp:effectExtent l="5080" t="4445" r="13970" b="13970"/>
                <wp:wrapSquare wrapText="bothSides"/>
                <wp:docPr id="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987425"/>
                        </a:xfrm>
                        <a:prstGeom prst="rect">
                          <a:avLst/>
                        </a:prstGeom>
                        <a:solidFill>
                          <a:srgbClr val="FFFFFF"/>
                        </a:solidFill>
                        <a:ln w="9525">
                          <a:solidFill>
                            <a:srgbClr val="000000"/>
                          </a:solidFill>
                          <a:miter lim="800000"/>
                        </a:ln>
                      </wps:spPr>
                      <wps:txbx>
                        <w:txbxContent>
                          <w:p>
                            <w:pPr>
                              <w:rPr>
                                <w:rFonts w:ascii="仿宋" w:hAnsi="仿宋" w:eastAsia="仿宋"/>
                                <w:sz w:val="28"/>
                                <w:szCs w:val="28"/>
                                <w:u w:val="none"/>
                              </w:rPr>
                            </w:pPr>
                            <w:r>
                              <w:rPr>
                                <w:rFonts w:hint="eastAsia" w:ascii="仿宋" w:hAnsi="仿宋" w:eastAsia="仿宋"/>
                                <w:sz w:val="28"/>
                                <w:szCs w:val="28"/>
                                <w:u w:val="none"/>
                              </w:rPr>
                              <w:t>建设汝南</w:t>
                            </w:r>
                            <w:r>
                              <w:rPr>
                                <w:rFonts w:hint="eastAsia" w:ascii="仿宋" w:hAnsi="仿宋" w:eastAsia="仿宋"/>
                                <w:sz w:val="28"/>
                                <w:szCs w:val="28"/>
                                <w:u w:val="none"/>
                                <w:lang w:val="en-US" w:eastAsia="zh-CN"/>
                              </w:rPr>
                              <w:t>木材加工</w:t>
                            </w:r>
                            <w:r>
                              <w:rPr>
                                <w:rFonts w:hint="eastAsia" w:ascii="仿宋" w:hAnsi="仿宋" w:eastAsia="仿宋"/>
                                <w:sz w:val="28"/>
                                <w:szCs w:val="28"/>
                                <w:u w:val="none"/>
                              </w:rPr>
                              <w:t>、</w:t>
                            </w:r>
                            <w:r>
                              <w:rPr>
                                <w:rFonts w:hint="eastAsia" w:ascii="仿宋" w:hAnsi="仿宋" w:eastAsia="仿宋"/>
                                <w:sz w:val="28"/>
                                <w:szCs w:val="28"/>
                                <w:u w:val="none"/>
                                <w:lang w:val="en-US" w:eastAsia="zh-CN"/>
                              </w:rPr>
                              <w:t>确山小提琴</w:t>
                            </w:r>
                            <w:r>
                              <w:rPr>
                                <w:rFonts w:hint="eastAsia" w:ascii="仿宋" w:hAnsi="仿宋" w:eastAsia="仿宋"/>
                                <w:sz w:val="28"/>
                                <w:szCs w:val="28"/>
                                <w:u w:val="none"/>
                              </w:rPr>
                              <w:t>、</w:t>
                            </w:r>
                            <w:r>
                              <w:rPr>
                                <w:rFonts w:hint="eastAsia" w:ascii="仿宋" w:hAnsi="仿宋" w:eastAsia="仿宋"/>
                                <w:sz w:val="28"/>
                                <w:szCs w:val="28"/>
                                <w:u w:val="none"/>
                                <w:lang w:val="en-US" w:eastAsia="zh-CN"/>
                              </w:rPr>
                              <w:t>泌阳香菇等</w:t>
                            </w:r>
                            <w:r>
                              <w:rPr>
                                <w:rFonts w:hint="eastAsia" w:ascii="仿宋" w:hAnsi="仿宋" w:eastAsia="仿宋"/>
                                <w:sz w:val="28"/>
                                <w:szCs w:val="28"/>
                                <w:u w:val="none"/>
                              </w:rPr>
                              <w:t>产业化集群。</w:t>
                            </w:r>
                            <w:r>
                              <w:rPr>
                                <w:rFonts w:hint="eastAsia" w:ascii="仿宋" w:hAnsi="仿宋" w:eastAsia="仿宋"/>
                                <w:sz w:val="28"/>
                                <w:szCs w:val="28"/>
                                <w:u w:val="none"/>
                                <w:lang w:val="en-US" w:eastAsia="zh-CN"/>
                              </w:rPr>
                              <w:t>培育提升</w:t>
                            </w:r>
                            <w:r>
                              <w:rPr>
                                <w:rFonts w:hint="eastAsia" w:ascii="仿宋" w:hAnsi="仿宋" w:eastAsia="仿宋"/>
                                <w:sz w:val="28"/>
                                <w:szCs w:val="28"/>
                                <w:u w:val="none"/>
                              </w:rPr>
                              <w:t>泌阳山区林下种养和确山山区林下种养2个产业化集群。</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4pt;margin-top:4pt;height:77.75pt;width:430.5pt;mso-position-horizontal-relative:margin;mso-wrap-distance-bottom:3.6pt;mso-wrap-distance-left:9pt;mso-wrap-distance-right:9pt;mso-wrap-distance-top:3.6pt;z-index:251665408;mso-width-relative:page;mso-height-relative:page;" fillcolor="#FFFFFF" filled="t" stroked="t" coordsize="21600,21600" o:gfxdata="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8r7/XVAAAABgEAAA8AAAAAAAAAAQAgAAAAIgAAAGRycy9kb3ducmV2&#10;LnhtbFBLAQIUABQAAAAIAIdO4kAU5TS4OAIAAHwEAAAOAAAAAAAAAAEAIAAAACQBAABkcnMvZTJv&#10;RG9jLnhtbFBLBQYAAAAABgAGAFkBAADOBQAAAAA=&#10;">
                <v:fill on="t" focussize="0,0"/>
                <v:stroke color="#000000" miterlimit="8" joinstyle="miter"/>
                <v:imagedata o:title=""/>
                <o:lock v:ext="edit" aspectratio="f"/>
                <v:textbox>
                  <w:txbxContent>
                    <w:p>
                      <w:pPr>
                        <w:rPr>
                          <w:rFonts w:ascii="仿宋" w:hAnsi="仿宋" w:eastAsia="仿宋"/>
                          <w:sz w:val="28"/>
                          <w:szCs w:val="28"/>
                          <w:u w:val="none"/>
                        </w:rPr>
                      </w:pPr>
                      <w:r>
                        <w:rPr>
                          <w:rFonts w:hint="eastAsia" w:ascii="仿宋" w:hAnsi="仿宋" w:eastAsia="仿宋"/>
                          <w:sz w:val="28"/>
                          <w:szCs w:val="28"/>
                          <w:u w:val="none"/>
                        </w:rPr>
                        <w:t>建设汝南</w:t>
                      </w:r>
                      <w:r>
                        <w:rPr>
                          <w:rFonts w:hint="eastAsia" w:ascii="仿宋" w:hAnsi="仿宋" w:eastAsia="仿宋"/>
                          <w:sz w:val="28"/>
                          <w:szCs w:val="28"/>
                          <w:u w:val="none"/>
                          <w:lang w:val="en-US" w:eastAsia="zh-CN"/>
                        </w:rPr>
                        <w:t>木材加工</w:t>
                      </w:r>
                      <w:r>
                        <w:rPr>
                          <w:rFonts w:hint="eastAsia" w:ascii="仿宋" w:hAnsi="仿宋" w:eastAsia="仿宋"/>
                          <w:sz w:val="28"/>
                          <w:szCs w:val="28"/>
                          <w:u w:val="none"/>
                        </w:rPr>
                        <w:t>、</w:t>
                      </w:r>
                      <w:r>
                        <w:rPr>
                          <w:rFonts w:hint="eastAsia" w:ascii="仿宋" w:hAnsi="仿宋" w:eastAsia="仿宋"/>
                          <w:sz w:val="28"/>
                          <w:szCs w:val="28"/>
                          <w:u w:val="none"/>
                          <w:lang w:val="en-US" w:eastAsia="zh-CN"/>
                        </w:rPr>
                        <w:t>确山小提琴</w:t>
                      </w:r>
                      <w:r>
                        <w:rPr>
                          <w:rFonts w:hint="eastAsia" w:ascii="仿宋" w:hAnsi="仿宋" w:eastAsia="仿宋"/>
                          <w:sz w:val="28"/>
                          <w:szCs w:val="28"/>
                          <w:u w:val="none"/>
                        </w:rPr>
                        <w:t>、</w:t>
                      </w:r>
                      <w:r>
                        <w:rPr>
                          <w:rFonts w:hint="eastAsia" w:ascii="仿宋" w:hAnsi="仿宋" w:eastAsia="仿宋"/>
                          <w:sz w:val="28"/>
                          <w:szCs w:val="28"/>
                          <w:u w:val="none"/>
                          <w:lang w:val="en-US" w:eastAsia="zh-CN"/>
                        </w:rPr>
                        <w:t>泌阳香菇等</w:t>
                      </w:r>
                      <w:r>
                        <w:rPr>
                          <w:rFonts w:hint="eastAsia" w:ascii="仿宋" w:hAnsi="仿宋" w:eastAsia="仿宋"/>
                          <w:sz w:val="28"/>
                          <w:szCs w:val="28"/>
                          <w:u w:val="none"/>
                        </w:rPr>
                        <w:t>产业化集群。</w:t>
                      </w:r>
                      <w:r>
                        <w:rPr>
                          <w:rFonts w:hint="eastAsia" w:ascii="仿宋" w:hAnsi="仿宋" w:eastAsia="仿宋"/>
                          <w:sz w:val="28"/>
                          <w:szCs w:val="28"/>
                          <w:u w:val="none"/>
                          <w:lang w:val="en-US" w:eastAsia="zh-CN"/>
                        </w:rPr>
                        <w:t>培育提升</w:t>
                      </w:r>
                      <w:r>
                        <w:rPr>
                          <w:rFonts w:hint="eastAsia" w:ascii="仿宋" w:hAnsi="仿宋" w:eastAsia="仿宋"/>
                          <w:sz w:val="28"/>
                          <w:szCs w:val="28"/>
                          <w:u w:val="none"/>
                        </w:rPr>
                        <w:t>泌阳山区林下种养和确山山区林下种养2个产业化集群。</w:t>
                      </w:r>
                    </w:p>
                  </w:txbxContent>
                </v:textbox>
                <w10:wrap type="square"/>
              </v:shape>
            </w:pict>
          </mc:Fallback>
        </mc:AlternateContent>
      </w:r>
      <w:r>
        <w:t>第二节 助力乡村振兴战略实施</w:t>
      </w:r>
      <w:bookmarkEnd w:id="104"/>
    </w:p>
    <w:p>
      <w:pPr>
        <w:topLinePunct/>
        <w:adjustRightInd w:val="0"/>
        <w:snapToGrid w:val="0"/>
        <w:spacing w:line="360" w:lineRule="auto"/>
        <w:ind w:firstLine="640" w:firstLineChars="200"/>
        <w:rPr>
          <w:rFonts w:hint="eastAsia" w:ascii="Times New Roman" w:hAnsi="Times New Roman" w:eastAsia="仿宋_GB2312" w:cs="Times New Roman"/>
          <w:color w:val="FF0000"/>
          <w:sz w:val="32"/>
          <w:szCs w:val="32"/>
          <w:shd w:val="clear" w:color="auto" w:fill="FFFFFF"/>
          <w:lang w:eastAsia="zh-CN"/>
        </w:rPr>
        <w:sectPr>
          <w:pgSz w:w="11906" w:h="16838"/>
          <w:pgMar w:top="1440" w:right="1576" w:bottom="1440" w:left="1689" w:header="851" w:footer="992" w:gutter="0"/>
          <w:cols w:space="0" w:num="1"/>
          <w:docGrid w:type="lines" w:linePitch="312" w:charSpace="0"/>
        </w:sect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推动生态扶贫与乡村振兴有机结合相互促进。着力改善脱贫地区生态面貌，继续在脱贫地区大力实施天然林保护、退耕还林、湿地保护恢复等生态保护修复工程，加强自然保护地建设和生物多样性保护，加大易地扶贫搬迁、生态宜居搬迁腾退地复绿还湿，增加乡村生态空间，改善区域生态环境。建立巩固生态扶贫的政策体系和工作机制，完善生态护林员、公益林管护、生态效益补偿等政策，确保生态护林员队伍保持稳定。探索天然林、集体公益林托管，吸纳贫困人口参与管护。</w:t>
      </w:r>
      <w:r>
        <w:rPr>
          <w:rFonts w:hint="eastAsia" w:ascii="Times New Roman" w:hAnsi="Times New Roman" w:eastAsia="仿宋_GB2312" w:cs="Times New Roman"/>
          <w:color w:val="auto"/>
          <w:sz w:val="32"/>
          <w:szCs w:val="32"/>
          <w:shd w:val="clear" w:color="auto" w:fill="FFFFFF"/>
        </w:rPr>
        <w:t>巩固生态扶贫专业合作社（队）建设，扩大合作社的作用和作业范围，鼓励发展多种经营。</w:t>
      </w:r>
      <w:r>
        <w:rPr>
          <w:rFonts w:hint="eastAsia" w:ascii="Times New Roman" w:hAnsi="Times New Roman" w:eastAsia="仿宋_GB2312" w:cs="Times New Roman"/>
          <w:color w:val="FF0000"/>
          <w:sz w:val="32"/>
          <w:szCs w:val="32"/>
          <w:shd w:val="clear" w:color="auto" w:fill="FFFFFF"/>
        </w:rPr>
        <w:t>巩固生态扶贫成果，</w:t>
      </w:r>
      <w:r>
        <w:rPr>
          <w:rFonts w:hint="eastAsia" w:ascii="Times New Roman" w:hAnsi="Times New Roman" w:eastAsia="仿宋_GB2312" w:cs="Times New Roman"/>
          <w:color w:val="FF0000"/>
          <w:sz w:val="32"/>
          <w:szCs w:val="32"/>
          <w:shd w:val="clear" w:color="auto" w:fill="FFFFFF"/>
          <w:lang w:eastAsia="zh-CN"/>
        </w:rPr>
        <w:t>做好乡村振兴衔接，</w:t>
      </w:r>
      <w:r>
        <w:rPr>
          <w:rFonts w:hint="eastAsia" w:ascii="Times New Roman" w:hAnsi="Times New Roman" w:eastAsia="仿宋_GB2312" w:cs="Times New Roman"/>
          <w:color w:val="FF0000"/>
          <w:sz w:val="32"/>
          <w:szCs w:val="32"/>
          <w:shd w:val="clear" w:color="auto" w:fill="FFFFFF"/>
        </w:rPr>
        <w:t>一是</w:t>
      </w:r>
      <w:r>
        <w:rPr>
          <w:rFonts w:hint="eastAsia" w:ascii="Times New Roman" w:hAnsi="Times New Roman" w:eastAsia="仿宋_GB2312" w:cs="Times New Roman"/>
          <w:color w:val="FF0000"/>
          <w:sz w:val="32"/>
          <w:szCs w:val="32"/>
          <w:shd w:val="clear" w:color="auto" w:fill="FFFFFF"/>
          <w:lang w:eastAsia="zh-CN"/>
        </w:rPr>
        <w:t>持续落实</w:t>
      </w:r>
      <w:r>
        <w:rPr>
          <w:rFonts w:hint="eastAsia" w:ascii="Times New Roman" w:hAnsi="Times New Roman" w:eastAsia="仿宋_GB2312" w:cs="Times New Roman"/>
          <w:color w:val="FF0000"/>
          <w:sz w:val="32"/>
          <w:szCs w:val="32"/>
          <w:shd w:val="clear" w:color="auto" w:fill="FFFFFF"/>
        </w:rPr>
        <w:t>生态护林员</w:t>
      </w:r>
      <w:r>
        <w:rPr>
          <w:rFonts w:hint="eastAsia" w:ascii="Times New Roman" w:hAnsi="Times New Roman" w:eastAsia="仿宋_GB2312" w:cs="Times New Roman"/>
          <w:color w:val="FF0000"/>
          <w:sz w:val="32"/>
          <w:szCs w:val="32"/>
          <w:shd w:val="clear" w:color="auto" w:fill="FFFFFF"/>
          <w:lang w:eastAsia="zh-CN"/>
        </w:rPr>
        <w:t>政策</w:t>
      </w:r>
      <w:r>
        <w:rPr>
          <w:rFonts w:hint="eastAsia" w:ascii="Times New Roman" w:hAnsi="Times New Roman" w:eastAsia="仿宋_GB2312" w:cs="Times New Roman"/>
          <w:color w:val="FF0000"/>
          <w:sz w:val="32"/>
          <w:szCs w:val="32"/>
          <w:shd w:val="clear" w:color="auto" w:fill="FFFFFF"/>
        </w:rPr>
        <w:t>，</w:t>
      </w:r>
      <w:r>
        <w:rPr>
          <w:rFonts w:hint="eastAsia" w:ascii="Times New Roman" w:hAnsi="Times New Roman" w:eastAsia="仿宋_GB2312" w:cs="Times New Roman"/>
          <w:color w:val="FF0000"/>
          <w:sz w:val="32"/>
          <w:szCs w:val="32"/>
          <w:shd w:val="clear" w:color="auto" w:fill="FFFFFF"/>
          <w:lang w:eastAsia="zh-CN"/>
        </w:rPr>
        <w:t>选聘原</w:t>
      </w:r>
      <w:r>
        <w:rPr>
          <w:rFonts w:hint="eastAsia" w:ascii="Times New Roman" w:hAnsi="Times New Roman" w:eastAsia="仿宋_GB2312" w:cs="Times New Roman"/>
          <w:color w:val="FF0000"/>
          <w:sz w:val="32"/>
          <w:szCs w:val="32"/>
          <w:shd w:val="clear" w:color="auto" w:fill="FFFFFF"/>
        </w:rPr>
        <w:t>建档立卡贫困</w:t>
      </w:r>
      <w:r>
        <w:rPr>
          <w:rFonts w:hint="eastAsia" w:ascii="Times New Roman" w:hAnsi="Times New Roman" w:eastAsia="仿宋_GB2312" w:cs="Times New Roman"/>
          <w:color w:val="FF0000"/>
          <w:sz w:val="32"/>
          <w:szCs w:val="32"/>
          <w:shd w:val="clear" w:color="auto" w:fill="FFFFFF"/>
          <w:lang w:eastAsia="zh-CN"/>
        </w:rPr>
        <w:t>户，实现选聘人员稳定增收</w:t>
      </w:r>
      <w:r>
        <w:rPr>
          <w:rFonts w:hint="eastAsia" w:ascii="Times New Roman" w:hAnsi="Times New Roman" w:eastAsia="仿宋_GB2312" w:cs="Times New Roman"/>
          <w:color w:val="FF0000"/>
          <w:sz w:val="32"/>
          <w:szCs w:val="32"/>
          <w:shd w:val="clear" w:color="auto" w:fill="FFFFFF"/>
        </w:rPr>
        <w:t>；二是加大行业技术巩固脱贫成果力度。组织技术专家开展林业技术技能培训，提升脱贫人员劳动技能，满足林业生态项目要求。</w:t>
      </w:r>
      <w:r>
        <w:rPr>
          <w:rFonts w:hint="eastAsia" w:ascii="Times New Roman" w:hAnsi="Times New Roman" w:eastAsia="仿宋_GB2312" w:cs="Times New Roman"/>
          <w:color w:val="FF0000"/>
          <w:sz w:val="32"/>
          <w:szCs w:val="32"/>
          <w:shd w:val="clear" w:color="auto" w:fill="FFFFFF"/>
          <w:lang w:eastAsia="zh-CN"/>
        </w:rPr>
        <w:t>三是</w:t>
      </w:r>
      <w:r>
        <w:rPr>
          <w:rFonts w:hint="eastAsia" w:ascii="Times New Roman" w:hAnsi="Times New Roman" w:eastAsia="仿宋_GB2312" w:cs="Times New Roman"/>
          <w:color w:val="FF0000"/>
          <w:sz w:val="32"/>
          <w:szCs w:val="32"/>
          <w:shd w:val="clear" w:color="auto" w:fill="FFFFFF"/>
        </w:rPr>
        <w:t>进一步提升林业产业质量。依托涉林龙头企业，拉长产业链条，提高产业化发展水平，助力脱贫人员持续稳定增收，巩固脱贫攻坚成果，推动乡村振兴。</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jc w:val="center"/>
        <w:rPr>
          <w:color w:val="000000" w:themeColor="text1"/>
          <w:kern w:val="0"/>
          <w:shd w:val="clear" w:color="auto" w:fill="FFFFFF"/>
          <w14:textFill>
            <w14:solidFill>
              <w14:schemeClr w14:val="tx1"/>
            </w14:solidFill>
          </w14:textFill>
        </w:rPr>
      </w:pPr>
      <w:bookmarkStart w:id="105" w:name="_Toc77776462"/>
      <w:r>
        <w:rPr>
          <w:rFonts w:hint="eastAsia"/>
          <w:color w:val="000000" w:themeColor="text1"/>
          <w:kern w:val="0"/>
          <w:shd w:val="clear" w:color="auto" w:fill="FFFFFF"/>
          <w14:textFill>
            <w14:solidFill>
              <w14:schemeClr w14:val="tx1"/>
            </w14:solidFill>
          </w14:textFill>
        </w:rPr>
        <w:t>第十二章 积极推进森林文化建设</w:t>
      </w:r>
      <w:bookmarkEnd w:id="105"/>
    </w:p>
    <w:p>
      <w:pPr>
        <w:pStyle w:val="3"/>
        <w:spacing w:before="100" w:after="100"/>
        <w:jc w:val="center"/>
        <w:rPr>
          <w:rFonts w:hint="default"/>
        </w:rPr>
      </w:pPr>
      <w:bookmarkStart w:id="106" w:name="_Toc77776463"/>
      <w:r>
        <w:t>第一节 提升生态服务供给能力</w:t>
      </w:r>
      <w:bookmarkEnd w:id="106"/>
    </w:p>
    <w:p>
      <w:pPr>
        <w:pStyle w:val="4"/>
        <w:ind w:firstLine="643" w:firstLineChars="200"/>
        <w:rPr>
          <w:rFonts w:ascii="黑体" w:hAnsi="黑体" w:eastAsia="黑体"/>
        </w:rPr>
      </w:pPr>
      <w:bookmarkStart w:id="107" w:name="_Toc77776464"/>
      <w:r>
        <w:rPr>
          <w:rFonts w:hint="eastAsia" w:ascii="黑体" w:hAnsi="黑体" w:eastAsia="黑体"/>
        </w:rPr>
        <w:t>一、</w:t>
      </w:r>
      <w:r>
        <w:rPr>
          <w:rFonts w:ascii="黑体" w:hAnsi="黑体" w:eastAsia="黑体"/>
        </w:rPr>
        <w:t>完善</w:t>
      </w:r>
      <w:r>
        <w:rPr>
          <w:rFonts w:hint="eastAsia" w:ascii="黑体" w:hAnsi="黑体" w:eastAsia="黑体"/>
        </w:rPr>
        <w:t>生态产品</w:t>
      </w:r>
      <w:r>
        <w:rPr>
          <w:rFonts w:ascii="黑体" w:hAnsi="黑体" w:eastAsia="黑体"/>
        </w:rPr>
        <w:t>服务体系</w:t>
      </w:r>
      <w:bookmarkEnd w:id="107"/>
    </w:p>
    <w:p>
      <w:pPr>
        <w:topLinePunct/>
        <w:adjustRightInd w:val="0"/>
        <w:snapToGrid w:val="0"/>
        <w:spacing w:line="360" w:lineRule="auto"/>
        <w:ind w:firstLine="645"/>
        <w:jc w:val="left"/>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依托森林、草地、湿地、野生动植物资源和各类自然保护地，充分挖掘和提升生态功能、文化功能、景观功能、体验功能，为人民群众提供更多优质生态产品，为全社会提供科研、教育、体验、游憩等公共服务。积极培育国家森林步道、森林康养基地、休闲林场、森林人家等新业态，打造一批生态服务精品。建设一批集休憩、避险、救护等功能于一体的生态服务驿站。加强自然公园旅游设施建设，打造高质量的生态教育、自然体验、生态旅游活动场地和线路，大力提升自然遗迹、自然公园的景观价值和服务品质。</w:t>
      </w:r>
    </w:p>
    <w:p>
      <w:pPr>
        <w:topLinePunct/>
        <w:adjustRightInd w:val="0"/>
        <w:snapToGrid w:val="0"/>
        <w:spacing w:line="360" w:lineRule="auto"/>
        <w:jc w:val="center"/>
        <w:rPr>
          <w:rFonts w:hint="eastAsia" w:ascii="Times New Roman" w:hAnsi="Times New Roman" w:eastAsia="仿宋_GB2312" w:cs="Times New Roman"/>
          <w:b/>
          <w:color w:val="000000" w:themeColor="text1"/>
          <w:sz w:val="28"/>
          <w:szCs w:val="28"/>
          <w:shd w:val="clear" w:color="auto" w:fill="FFFFFF"/>
          <w:lang w:eastAsia="zh-CN"/>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81792" behindDoc="0" locked="0" layoutInCell="1" allowOverlap="1">
                <wp:simplePos x="0" y="0"/>
                <wp:positionH relativeFrom="margin">
                  <wp:posOffset>22860</wp:posOffset>
                </wp:positionH>
                <wp:positionV relativeFrom="paragraph">
                  <wp:posOffset>473710</wp:posOffset>
                </wp:positionV>
                <wp:extent cx="5467350" cy="2019300"/>
                <wp:effectExtent l="0" t="0" r="19050" b="19050"/>
                <wp:wrapSquare wrapText="bothSides"/>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2019300"/>
                        </a:xfrm>
                        <a:prstGeom prst="rect">
                          <a:avLst/>
                        </a:prstGeom>
                        <a:solidFill>
                          <a:srgbClr val="FFFFFF"/>
                        </a:solidFill>
                        <a:ln w="9525">
                          <a:solidFill>
                            <a:srgbClr val="000000"/>
                          </a:solidFill>
                          <a:miter lim="800000"/>
                        </a:ln>
                      </wps:spPr>
                      <wps:txbx>
                        <w:txbxContent>
                          <w:p>
                            <w:pPr>
                              <w:rPr>
                                <w:rFonts w:ascii="仿宋" w:hAnsi="仿宋" w:eastAsia="仿宋"/>
                                <w:sz w:val="28"/>
                                <w:szCs w:val="28"/>
                                <w:u w:val="single"/>
                              </w:rPr>
                            </w:pPr>
                            <w:r>
                              <w:rPr>
                                <w:rFonts w:hint="eastAsia" w:ascii="仿宋" w:hAnsi="仿宋" w:eastAsia="仿宋"/>
                                <w:sz w:val="28"/>
                                <w:szCs w:val="28"/>
                                <w:u w:val="single"/>
                              </w:rPr>
                              <w:t>建设科普教育基地2处，资源展示厅2处；大型宣传牌4个、森林文化廊亭10处，标示牌50个；森林登山步道（长度为10千米，宽度为1.5米）；</w:t>
                            </w:r>
                            <w:r>
                              <w:rPr>
                                <w:rFonts w:hint="eastAsia" w:ascii="仿宋" w:hAnsi="仿宋" w:eastAsia="仿宋"/>
                                <w:color w:val="auto"/>
                                <w:sz w:val="28"/>
                                <w:szCs w:val="28"/>
                                <w:u w:val="single"/>
                              </w:rPr>
                              <w:t>卫生救护站1处</w:t>
                            </w:r>
                            <w:r>
                              <w:rPr>
                                <w:rFonts w:hint="eastAsia" w:ascii="仿宋" w:hAnsi="仿宋" w:eastAsia="仿宋"/>
                                <w:sz w:val="28"/>
                                <w:szCs w:val="28"/>
                                <w:u w:val="single"/>
                              </w:rPr>
                              <w:t>、旅游停车场、旅游厕所5座；供水供电设施、垃圾污水中转收集设施、消防设施、界碑界桩、围栏（网）等。</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pt;margin-top:37.3pt;height:159pt;width:430.5pt;mso-position-horizontal-relative:margin;mso-wrap-distance-bottom:3.6pt;mso-wrap-distance-left:9pt;mso-wrap-distance-right:9pt;mso-wrap-distance-top:3.6pt;z-index:251681792;mso-width-relative:page;mso-height-relative:page;" fillcolor="#FFFFFF" filled="t" stroked="t" coordsize="21600,21600" o:gfxdata="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aXXH/XAAAACAEAAA8AAAAAAAAAAQAgAAAAIgAAAGRycy9k&#10;b3ducmV2LnhtbFBLAQIUABQAAAAIAIdO4kBgoblAPAIAAH0EAAAOAAAAAAAAAAEAIAAAACYBAABk&#10;cnMvZTJvRG9jLnhtbFBLBQYAAAAABgAGAFkBAADUBQAAAAA=&#10;">
                <v:fill on="t" focussize="0,0"/>
                <v:stroke color="#000000" miterlimit="8" joinstyle="miter"/>
                <v:imagedata o:title=""/>
                <o:lock v:ext="edit" aspectratio="f"/>
                <v:textbox>
                  <w:txbxContent>
                    <w:p>
                      <w:pPr>
                        <w:rPr>
                          <w:rFonts w:ascii="仿宋" w:hAnsi="仿宋" w:eastAsia="仿宋"/>
                          <w:sz w:val="28"/>
                          <w:szCs w:val="28"/>
                          <w:u w:val="single"/>
                        </w:rPr>
                      </w:pPr>
                      <w:r>
                        <w:rPr>
                          <w:rFonts w:hint="eastAsia" w:ascii="仿宋" w:hAnsi="仿宋" w:eastAsia="仿宋"/>
                          <w:sz w:val="28"/>
                          <w:szCs w:val="28"/>
                          <w:u w:val="single"/>
                        </w:rPr>
                        <w:t>建设科普教育基地2处，资源展示厅2处；大型宣传牌4个、森林文化廊亭10处，标示牌50个；森林登山步道（长度为10千米，宽度为1.5米）；</w:t>
                      </w:r>
                      <w:r>
                        <w:rPr>
                          <w:rFonts w:hint="eastAsia" w:ascii="仿宋" w:hAnsi="仿宋" w:eastAsia="仿宋"/>
                          <w:color w:val="auto"/>
                          <w:sz w:val="28"/>
                          <w:szCs w:val="28"/>
                          <w:u w:val="single"/>
                        </w:rPr>
                        <w:t>卫生救护站1处</w:t>
                      </w:r>
                      <w:r>
                        <w:rPr>
                          <w:rFonts w:hint="eastAsia" w:ascii="仿宋" w:hAnsi="仿宋" w:eastAsia="仿宋"/>
                          <w:sz w:val="28"/>
                          <w:szCs w:val="28"/>
                          <w:u w:val="single"/>
                        </w:rPr>
                        <w:t>、旅游停车场、旅游厕所5座；供水供电设施、垃圾污水中转收集设施、消防设施、界碑界桩、围栏（网）等。</w:t>
                      </w:r>
                    </w:p>
                  </w:txbxContent>
                </v:textbox>
                <w10:wrap type="square"/>
              </v:shape>
            </w:pict>
          </mc:Fallback>
        </mc:AlternateConten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23</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薄山国家森林公园生态服务设施建设</w:t>
      </w:r>
      <w:r>
        <w:rPr>
          <w:rFonts w:hint="eastAsia" w:ascii="Times New Roman" w:hAnsi="Times New Roman" w:eastAsia="仿宋_GB2312" w:cs="Times New Roman"/>
          <w:b/>
          <w:color w:val="000000" w:themeColor="text1"/>
          <w:sz w:val="28"/>
          <w:szCs w:val="28"/>
          <w:shd w:val="clear" w:color="auto" w:fill="FFFFFF"/>
          <w:lang w:eastAsia="zh-CN"/>
          <w14:textFill>
            <w14:solidFill>
              <w14:schemeClr w14:val="tx1"/>
            </w14:solidFill>
          </w14:textFill>
        </w:rPr>
        <w:t>（</w:t>
      </w:r>
      <w:r>
        <w:rPr>
          <w:rFonts w:hint="eastAsia" w:ascii="Times New Roman" w:hAnsi="Times New Roman" w:eastAsia="仿宋_GB2312" w:cs="Times New Roman"/>
          <w:b/>
          <w:color w:val="000000" w:themeColor="text1"/>
          <w:sz w:val="28"/>
          <w:szCs w:val="28"/>
          <w:shd w:val="clear" w:color="auto" w:fill="FFFFFF"/>
          <w:lang w:val="en-US" w:eastAsia="zh-CN"/>
          <w14:textFill>
            <w14:solidFill>
              <w14:schemeClr w14:val="tx1"/>
            </w14:solidFill>
          </w14:textFill>
        </w:rPr>
        <w:t>薄山林场核实</w:t>
      </w:r>
      <w:r>
        <w:rPr>
          <w:rFonts w:hint="eastAsia" w:ascii="Times New Roman" w:hAnsi="Times New Roman" w:eastAsia="仿宋_GB2312" w:cs="Times New Roman"/>
          <w:b/>
          <w:color w:val="000000" w:themeColor="text1"/>
          <w:sz w:val="28"/>
          <w:szCs w:val="28"/>
          <w:shd w:val="clear" w:color="auto" w:fill="FFFFFF"/>
          <w:lang w:eastAsia="zh-CN"/>
          <w14:textFill>
            <w14:solidFill>
              <w14:schemeClr w14:val="tx1"/>
            </w14:solidFill>
          </w14:textFill>
        </w:rPr>
        <w:t>）</w:t>
      </w:r>
    </w:p>
    <w:p>
      <w:pPr>
        <w:topLinePunct/>
        <w:adjustRightInd w:val="0"/>
        <w:snapToGrid w:val="0"/>
        <w:spacing w:line="360" w:lineRule="auto"/>
        <w:jc w:val="left"/>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4"/>
        <w:ind w:firstLine="643" w:firstLineChars="200"/>
        <w:rPr>
          <w:rFonts w:ascii="黑体" w:hAnsi="黑体" w:eastAsia="黑体"/>
        </w:rPr>
      </w:pPr>
      <w:bookmarkStart w:id="108" w:name="_Toc77776465"/>
      <w:r>
        <w:rPr>
          <w:rFonts w:hint="eastAsia" w:ascii="黑体" w:hAnsi="黑体" w:eastAsia="黑体"/>
        </w:rPr>
        <w:t>二</w:t>
      </w:r>
      <w:r>
        <w:rPr>
          <w:rFonts w:ascii="黑体" w:hAnsi="黑体" w:eastAsia="黑体"/>
        </w:rPr>
        <w:t>、</w:t>
      </w:r>
      <w:r>
        <w:rPr>
          <w:rFonts w:hint="eastAsia" w:ascii="黑体" w:hAnsi="黑体" w:eastAsia="黑体"/>
        </w:rPr>
        <w:t>建设</w:t>
      </w:r>
      <w:r>
        <w:rPr>
          <w:rFonts w:ascii="黑体" w:hAnsi="黑体" w:eastAsia="黑体"/>
        </w:rPr>
        <w:t>森林康养</w:t>
      </w:r>
      <w:r>
        <w:rPr>
          <w:rFonts w:hint="eastAsia" w:ascii="黑体" w:hAnsi="黑体" w:eastAsia="黑体"/>
        </w:rPr>
        <w:t>基地</w:t>
      </w:r>
      <w:bookmarkEnd w:id="108"/>
    </w:p>
    <w:p>
      <w:pPr>
        <w:topLinePunct/>
        <w:adjustRightInd w:val="0"/>
        <w:snapToGrid w:val="0"/>
        <w:spacing w:line="360" w:lineRule="auto"/>
        <w:ind w:firstLine="645"/>
        <w:jc w:val="left"/>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以国有林场、森林公园、湿地公园、自然保护区内丰富多彩的森林景观，沁人心脾的森林空气环境，健康安全的森林食品，内涵浓郁的生态文化等为主要资源和依托，配备相应的养生休闲及医疗、康体服务设施，建设一批森林康养基地，开展以修身养心、调适机能、延缓衰老为目的的森林浴、森林休闲、森林度假、森林体验、森林运动、森林教育、森林保健、森林养生、森林养老、森林疗养和森林食疗（补）等森林康养产业。</w:t>
      </w:r>
    </w:p>
    <w:p>
      <w:pPr>
        <w:topLinePunct/>
        <w:adjustRightInd w:val="0"/>
        <w:snapToGrid w:val="0"/>
        <w:spacing w:line="360" w:lineRule="auto"/>
        <w:ind w:firstLine="645"/>
        <w:jc w:val="cente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mc:AlternateContent>
          <mc:Choice Requires="wps">
            <w:drawing>
              <wp:anchor distT="45720" distB="45720" distL="114300" distR="114300" simplePos="0" relativeHeight="251678720" behindDoc="0" locked="0" layoutInCell="1" allowOverlap="1">
                <wp:simplePos x="0" y="0"/>
                <wp:positionH relativeFrom="margin">
                  <wp:posOffset>24130</wp:posOffset>
                </wp:positionH>
                <wp:positionV relativeFrom="paragraph">
                  <wp:posOffset>478155</wp:posOffset>
                </wp:positionV>
                <wp:extent cx="5467350" cy="609600"/>
                <wp:effectExtent l="4445" t="4445" r="14605" b="14605"/>
                <wp:wrapSquare wrapText="bothSides"/>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67350" cy="609600"/>
                        </a:xfrm>
                        <a:prstGeom prst="rect">
                          <a:avLst/>
                        </a:prstGeom>
                        <a:solidFill>
                          <a:srgbClr val="FFFFFF"/>
                        </a:solidFill>
                        <a:ln w="9525">
                          <a:solidFill>
                            <a:srgbClr val="000000"/>
                          </a:solidFill>
                          <a:miter lim="800000"/>
                        </a:ln>
                      </wps:spPr>
                      <wps:txbx>
                        <w:txbxContent>
                          <w:p>
                            <w:pPr>
                              <w:rPr>
                                <w:rFonts w:ascii="仿宋" w:hAnsi="仿宋" w:eastAsia="仿宋"/>
                                <w:sz w:val="28"/>
                                <w:szCs w:val="28"/>
                              </w:rPr>
                            </w:pPr>
                            <w:r>
                              <w:rPr>
                                <w:rFonts w:hint="eastAsia" w:ascii="仿宋" w:hAnsi="仿宋" w:eastAsia="仿宋"/>
                                <w:sz w:val="28"/>
                                <w:szCs w:val="28"/>
                              </w:rPr>
                              <w:t>依托现有自然资源，新建省级森林康养基地2处。</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9pt;margin-top:37.65pt;height:48pt;width:430.5pt;mso-position-horizontal-relative:margin;mso-wrap-distance-bottom:3.6pt;mso-wrap-distance-left:9pt;mso-wrap-distance-right:9pt;mso-wrap-distance-top:3.6pt;z-index:251678720;mso-width-relative:page;mso-height-relative:page;" fillcolor="#FFFFFF" filled="t" stroked="t" coordsize="21600,21600" o:gfxdata="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Kgb1wAAAAgBAAAPAAAAAAAAAAEAIAAAACIAAABkcnMv&#10;ZG93bnJldi54bWxQSwECFAAUAAAACACHTuJAvfUMFD0CAAB8BAAADgAAAAAAAAABACAAAAAmAQAA&#10;ZHJzL2Uyb0RvYy54bWxQSwUGAAAAAAYABgBZAQAA1QUAAAAA&#10;">
                <v:fill on="t" focussize="0,0"/>
                <v:stroke color="#000000" miterlimit="8"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依托现有自然资源，新建省级森林康养基地2处。</w:t>
                      </w:r>
                    </w:p>
                  </w:txbxContent>
                </v:textbox>
                <w10:wrap type="square"/>
              </v:shape>
            </w:pict>
          </mc:Fallback>
        </mc:AlternateConten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专栏</w:t>
      </w:r>
      <w:r>
        <w:rPr>
          <w:rFonts w:ascii="Times New Roman" w:hAnsi="Times New Roman" w:eastAsia="仿宋_GB2312" w:cs="Times New Roman"/>
          <w:b/>
          <w:color w:val="000000" w:themeColor="text1"/>
          <w:sz w:val="28"/>
          <w:szCs w:val="28"/>
          <w:shd w:val="clear" w:color="auto" w:fill="FFFFFF"/>
          <w14:textFill>
            <w14:solidFill>
              <w14:schemeClr w14:val="tx1"/>
            </w14:solidFill>
          </w14:textFill>
        </w:rPr>
        <w:t>24</w:t>
      </w:r>
      <w:r>
        <w:rPr>
          <w:rFonts w:hint="eastAsia" w:ascii="Times New Roman" w:hAnsi="Times New Roman" w:eastAsia="仿宋_GB2312" w:cs="Times New Roman"/>
          <w:b/>
          <w:color w:val="000000" w:themeColor="text1"/>
          <w:sz w:val="28"/>
          <w:szCs w:val="28"/>
          <w:shd w:val="clear" w:color="auto" w:fill="FFFFFF"/>
          <w14:textFill>
            <w14:solidFill>
              <w14:schemeClr w14:val="tx1"/>
            </w14:solidFill>
          </w14:textFill>
        </w:rPr>
        <w:t>森林康养基地建设</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3"/>
        <w:spacing w:before="100" w:after="100"/>
        <w:jc w:val="center"/>
        <w:rPr>
          <w:rFonts w:hint="default"/>
        </w:rPr>
      </w:pPr>
      <w:bookmarkStart w:id="109" w:name="_Toc77776466"/>
      <w:r>
        <w:t>第二节大力弘扬森林文化</w:t>
      </w:r>
      <w:bookmarkEnd w:id="109"/>
    </w:p>
    <w:p>
      <w:pPr>
        <w:pStyle w:val="4"/>
        <w:ind w:firstLine="643" w:firstLineChars="200"/>
        <w:rPr>
          <w:rFonts w:ascii="黑体" w:hAnsi="黑体" w:eastAsia="黑体"/>
        </w:rPr>
      </w:pPr>
      <w:bookmarkStart w:id="110" w:name="_Toc77776467"/>
      <w:r>
        <w:rPr>
          <w:rFonts w:hint="eastAsia" w:ascii="黑体" w:hAnsi="黑体" w:eastAsia="黑体"/>
        </w:rPr>
        <w:t>一、</w:t>
      </w:r>
      <w:r>
        <w:rPr>
          <w:rFonts w:ascii="黑体" w:hAnsi="黑体" w:eastAsia="黑体"/>
        </w:rPr>
        <w:t>深入开展全民义务植树活动</w:t>
      </w:r>
      <w:bookmarkEnd w:id="110"/>
    </w:p>
    <w:p>
      <w:pPr>
        <w:topLinePunct/>
        <w:adjustRightInd w:val="0"/>
        <w:snapToGrid w:val="0"/>
        <w:spacing w:line="360" w:lineRule="auto"/>
        <w:ind w:firstLine="560" w:firstLineChars="175"/>
        <w:rPr>
          <w:rFonts w:ascii="Times New Roman" w:hAnsi="Times New Roman" w:eastAsia="仿宋_GB2312" w:cs="Times New Roman"/>
          <w:color w:val="FF0000"/>
          <w:sz w:val="32"/>
          <w:szCs w:val="32"/>
          <w:shd w:val="clear" w:color="auto" w:fill="FFFFFF"/>
          <w14:textFill>
            <w14:gradFill>
              <w14:gsLst>
                <w14:gs w14:pos="0">
                  <w14:srgbClr w14:val="FE4444"/>
                </w14:gs>
                <w14:gs w14:pos="100000">
                  <w14:srgbClr w14:val="832B2B"/>
                </w14:gs>
              </w14:gsLst>
              <w14:lin w14:ang="0" w14:scaled="0"/>
            </w14:gra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发动全社会力量大规模植树增绿，丰富和创新造林绿化形式，倡导营造“创业林”“园丁林”“天使林”“卫士林”“共青林”“三八林”“少先林”等纪念林、纪念树，充分调动社会各界植树造林的积极性。</w:t>
      </w:r>
    </w:p>
    <w:p>
      <w:pPr>
        <w:pStyle w:val="4"/>
        <w:ind w:firstLine="643" w:firstLineChars="200"/>
        <w:rPr>
          <w:rFonts w:ascii="黑体" w:hAnsi="黑体" w:eastAsia="黑体"/>
        </w:rPr>
      </w:pPr>
      <w:bookmarkStart w:id="111" w:name="_Toc77776468"/>
      <w:r>
        <w:rPr>
          <w:rFonts w:hint="eastAsia" w:ascii="黑体" w:hAnsi="黑体" w:eastAsia="黑体"/>
        </w:rPr>
        <w:t>二、强化</w:t>
      </w:r>
      <w:r>
        <w:rPr>
          <w:rFonts w:ascii="黑体" w:hAnsi="黑体" w:eastAsia="黑体"/>
        </w:rPr>
        <w:t>古树名木保护</w:t>
      </w:r>
      <w:bookmarkEnd w:id="111"/>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严格保护古树名木树冠覆盖区域和根系分布区域，设置永久性标牌和保护围栏</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加强古树名木保护和复壮，对衰弱、濒危古树名木采取促进生长、增强树势等措施，抢救古树名木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建立健全古树名木档案和信息管理系统，制作古树名木二维码“电子身份证”。</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sectPr>
          <w:pgSz w:w="11906" w:h="16838"/>
          <w:pgMar w:top="1440" w:right="1576" w:bottom="1440" w:left="1689" w:header="851" w:footer="992" w:gutter="0"/>
          <w:cols w:space="0" w:num="1"/>
          <w:docGrid w:type="lines" w:linePitch="312" w:charSpace="0"/>
        </w:sectPr>
      </w:pP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jc w:val="center"/>
        <w:rPr>
          <w:color w:val="000000" w:themeColor="text1"/>
          <w:kern w:val="0"/>
          <w:shd w:val="clear" w:color="auto" w:fill="FFFFFF"/>
          <w14:textFill>
            <w14:solidFill>
              <w14:schemeClr w14:val="tx1"/>
            </w14:solidFill>
          </w14:textFill>
        </w:rPr>
      </w:pPr>
      <w:bookmarkStart w:id="112" w:name="_Toc77776469"/>
      <w:r>
        <w:rPr>
          <w:rFonts w:hint="eastAsia"/>
          <w:color w:val="000000" w:themeColor="text1"/>
          <w:kern w:val="0"/>
          <w:shd w:val="clear" w:color="auto" w:fill="FFFFFF"/>
          <w14:textFill>
            <w14:solidFill>
              <w14:schemeClr w14:val="tx1"/>
            </w14:solidFill>
          </w14:textFill>
        </w:rPr>
        <w:t>第十三章 提升林草湿碳汇能力</w:t>
      </w:r>
      <w:bookmarkEnd w:id="112"/>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积极响应国家应对气候变化承诺的目标，提升林草湿碳汇能力，加强应对气候变化。</w:t>
      </w:r>
    </w:p>
    <w:p>
      <w:pPr>
        <w:pStyle w:val="4"/>
        <w:ind w:firstLine="643" w:firstLineChars="200"/>
        <w:rPr>
          <w:rFonts w:ascii="黑体" w:hAnsi="黑体" w:eastAsia="黑体"/>
        </w:rPr>
      </w:pPr>
      <w:bookmarkStart w:id="113" w:name="_Toc77776470"/>
      <w:r>
        <w:rPr>
          <w:rFonts w:hint="eastAsia" w:ascii="黑体" w:hAnsi="黑体" w:eastAsia="黑体"/>
        </w:rPr>
        <w:t>一、持续增强林草湿碳汇能力</w:t>
      </w:r>
      <w:bookmarkEnd w:id="113"/>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科学评估林草湿碳汇能力，围绕实现碳达峰、碳中和要求，制定林草实施方案。积极推进以增量扩容、提质增效为主要目标的可持续经营，精准提升森林质量，增加森林蓄积，增强森林固碳能力。推进人工商品林集约经营、人工公益林近自然经营。不断加大湿地保护与修复力度，充分发挥湿地生态系统的碳汇功能。加强林草生物质能源研发与能源替代，增强林草抵御自然灾害的能力，着力降低因资源破坏、森林灾害造成的森林碳排放。 </w:t>
      </w:r>
    </w:p>
    <w:p>
      <w:pPr>
        <w:pStyle w:val="4"/>
        <w:ind w:firstLine="643" w:firstLineChars="200"/>
        <w:rPr>
          <w:rFonts w:ascii="黑体" w:hAnsi="黑体" w:eastAsia="黑体"/>
        </w:rPr>
      </w:pPr>
      <w:bookmarkStart w:id="114" w:name="_Toc77776471"/>
      <w:r>
        <w:rPr>
          <w:rFonts w:hint="eastAsia" w:ascii="黑体" w:hAnsi="黑体" w:eastAsia="黑体"/>
        </w:rPr>
        <w:t>二、</w:t>
      </w:r>
      <w:r>
        <w:rPr>
          <w:rFonts w:ascii="黑体" w:hAnsi="黑体" w:eastAsia="黑体"/>
        </w:rPr>
        <w:t>建立健全林业碳汇监测体系</w:t>
      </w:r>
      <w:bookmarkEnd w:id="114"/>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加快推进全市林业碳汇计量监测体系建设，进一步完善基础数据库和参数模型库，按照国家森林、湿地、采伐木质林产品固碳测算技术规范，实现定期更新监测数据、计量报告结果。</w:t>
      </w:r>
    </w:p>
    <w:p>
      <w:pPr>
        <w:pStyle w:val="4"/>
        <w:ind w:firstLine="643" w:firstLineChars="200"/>
        <w:rPr>
          <w:rFonts w:ascii="黑体" w:hAnsi="黑体" w:eastAsia="黑体"/>
        </w:rPr>
      </w:pPr>
      <w:bookmarkStart w:id="115" w:name="_Toc77776472"/>
      <w:r>
        <w:rPr>
          <w:rFonts w:hint="eastAsia" w:ascii="黑体" w:hAnsi="黑体" w:eastAsia="黑体"/>
        </w:rPr>
        <w:t>三、</w:t>
      </w:r>
      <w:r>
        <w:rPr>
          <w:rFonts w:ascii="黑体" w:hAnsi="黑体" w:eastAsia="黑体"/>
        </w:rPr>
        <w:t>探索推进林业碳交易</w:t>
      </w:r>
      <w:bookmarkEnd w:id="115"/>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探索建立林业碳交易制度，发挥林业碳汇抵减排放的作用，鼓励社会资本参与营造碳汇林、碳汇湿地等建设，增强林业碳汇能力。</w:t>
      </w:r>
    </w:p>
    <w:p>
      <w:pPr>
        <w:topLinePunct/>
        <w:adjustRightInd w:val="0"/>
        <w:snapToGrid w:val="0"/>
        <w:spacing w:line="360" w:lineRule="auto"/>
        <w:ind w:firstLine="640" w:firstLineChars="200"/>
        <w:rPr>
          <w:rFonts w:ascii="Times New Roman" w:hAnsi="Times New Roman" w:cs="Times New Roman" w:eastAsiaTheme="majorEastAsia"/>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eastAsia="黑体" w:cs="Times New Roman"/>
          <w:color w:val="000000" w:themeColor="text1"/>
          <w:sz w:val="32"/>
          <w:szCs w:val="32"/>
          <w:shd w:val="clear" w:color="auto" w:fill="FFFFFF"/>
          <w14:textFill>
            <w14:solidFill>
              <w14:schemeClr w14:val="tx1"/>
            </w14:solidFill>
          </w14:textFill>
        </w:rPr>
      </w:pPr>
    </w:p>
    <w:bookmarkEnd w:id="103"/>
    <w:p>
      <w:pPr>
        <w:topLinePunct/>
        <w:adjustRightInd w:val="0"/>
        <w:snapToGrid w:val="0"/>
        <w:spacing w:line="360" w:lineRule="auto"/>
        <w:ind w:firstLine="640" w:firstLineChars="200"/>
        <w:rPr>
          <w:rStyle w:val="24"/>
          <w:rFonts w:ascii="Times New Roman" w:hAnsi="Times New Roman" w:eastAsia="黑体" w:cs="Times New Roman"/>
          <w:color w:val="000000" w:themeColor="text1"/>
          <w:sz w:val="32"/>
          <w:szCs w:val="32"/>
          <w:shd w:val="clear" w:color="auto" w:fill="FFFFFF"/>
          <w14:textFill>
            <w14:solidFill>
              <w14:schemeClr w14:val="tx1"/>
            </w14:solidFill>
          </w14:textFill>
        </w:rPr>
        <w:sectPr>
          <w:pgSz w:w="11906" w:h="16838"/>
          <w:pgMar w:top="1440" w:right="1576" w:bottom="1440" w:left="1689" w:header="851" w:footer="992" w:gutter="0"/>
          <w:cols w:space="0" w:num="1"/>
          <w:docGrid w:type="lines" w:linePitch="312" w:charSpace="0"/>
        </w:sectPr>
      </w:pPr>
      <w:bookmarkStart w:id="116" w:name="_Toc9068649"/>
    </w:p>
    <w:p>
      <w:pPr>
        <w:topLinePunct/>
        <w:adjustRightInd w:val="0"/>
        <w:snapToGrid w:val="0"/>
        <w:spacing w:line="360" w:lineRule="auto"/>
        <w:ind w:firstLine="640" w:firstLineChars="200"/>
        <w:rPr>
          <w:rStyle w:val="24"/>
          <w:rFonts w:ascii="Times New Roman" w:hAnsi="Times New Roman" w:eastAsia="黑体" w:cs="Times New Roman"/>
          <w:color w:val="000000" w:themeColor="text1"/>
          <w:sz w:val="32"/>
          <w:szCs w:val="32"/>
          <w:shd w:val="clear" w:color="auto" w:fill="FFFFFF"/>
          <w14:textFill>
            <w14:solidFill>
              <w14:schemeClr w14:val="tx1"/>
            </w14:solidFill>
          </w14:textFill>
        </w:rPr>
      </w:pPr>
    </w:p>
    <w:p>
      <w:pPr>
        <w:pStyle w:val="2"/>
        <w:jc w:val="center"/>
        <w:rPr>
          <w:color w:val="000000" w:themeColor="text1"/>
          <w:kern w:val="0"/>
          <w:shd w:val="clear" w:color="auto" w:fill="FFFFFF"/>
          <w14:textFill>
            <w14:solidFill>
              <w14:schemeClr w14:val="tx1"/>
            </w14:solidFill>
          </w14:textFill>
        </w:rPr>
      </w:pPr>
      <w:bookmarkStart w:id="117" w:name="_Toc77776473"/>
      <w:r>
        <w:rPr>
          <w:color w:val="000000" w:themeColor="text1"/>
          <w:kern w:val="0"/>
          <w:shd w:val="clear" w:color="auto" w:fill="FFFFFF"/>
          <w14:textFill>
            <w14:solidFill>
              <w14:schemeClr w14:val="tx1"/>
            </w14:solidFill>
          </w14:textFill>
        </w:rPr>
        <w:t>第</w:t>
      </w:r>
      <w:r>
        <w:rPr>
          <w:rFonts w:hint="eastAsia"/>
          <w:color w:val="000000" w:themeColor="text1"/>
          <w:kern w:val="0"/>
          <w:shd w:val="clear" w:color="auto" w:fill="FFFFFF"/>
          <w14:textFill>
            <w14:solidFill>
              <w14:schemeClr w14:val="tx1"/>
            </w14:solidFill>
          </w14:textFill>
        </w:rPr>
        <w:t>十四</w:t>
      </w:r>
      <w:r>
        <w:rPr>
          <w:color w:val="000000" w:themeColor="text1"/>
          <w:kern w:val="0"/>
          <w:shd w:val="clear" w:color="auto" w:fill="FFFFFF"/>
          <w14:textFill>
            <w14:solidFill>
              <w14:schemeClr w14:val="tx1"/>
            </w14:solidFill>
          </w14:textFill>
        </w:rPr>
        <w:t>章</w:t>
      </w:r>
      <w:r>
        <w:rPr>
          <w:rFonts w:hint="eastAsia"/>
          <w:color w:val="000000" w:themeColor="text1"/>
          <w:kern w:val="0"/>
          <w:shd w:val="clear" w:color="auto" w:fill="FFFFFF"/>
          <w14:textFill>
            <w14:solidFill>
              <w14:schemeClr w14:val="tx1"/>
            </w14:solidFill>
          </w14:textFill>
        </w:rPr>
        <w:t xml:space="preserve"> 加强规划实施</w:t>
      </w:r>
      <w:bookmarkEnd w:id="116"/>
      <w:r>
        <w:rPr>
          <w:rFonts w:hint="eastAsia"/>
          <w:color w:val="000000" w:themeColor="text1"/>
          <w:kern w:val="0"/>
          <w:shd w:val="clear" w:color="auto" w:fill="FFFFFF"/>
          <w14:textFill>
            <w14:solidFill>
              <w14:schemeClr w14:val="tx1"/>
            </w14:solidFill>
          </w14:textFill>
        </w:rPr>
        <w:t>保障</w:t>
      </w:r>
      <w:bookmarkEnd w:id="117"/>
    </w:p>
    <w:p>
      <w:pPr>
        <w:pStyle w:val="3"/>
        <w:jc w:val="center"/>
        <w:rPr>
          <w:rFonts w:hint="default"/>
        </w:rPr>
      </w:pPr>
      <w:bookmarkStart w:id="118" w:name="_Toc77776474"/>
      <w:bookmarkStart w:id="119" w:name="_Toc9068650"/>
      <w:r>
        <w:t>第一节</w:t>
      </w:r>
      <w:r>
        <w:rPr>
          <w:rFonts w:hint="default"/>
        </w:rPr>
        <w:t xml:space="preserve"> 加强组织领导，落实目标责任</w:t>
      </w:r>
      <w:bookmarkEnd w:id="118"/>
      <w:bookmarkEnd w:id="119"/>
    </w:p>
    <w:p>
      <w:pPr>
        <w:pStyle w:val="4"/>
        <w:ind w:firstLine="643" w:firstLineChars="200"/>
        <w:rPr>
          <w:rFonts w:ascii="黑体" w:hAnsi="黑体" w:eastAsia="黑体"/>
        </w:rPr>
      </w:pPr>
      <w:bookmarkStart w:id="120" w:name="_Toc77776475"/>
      <w:r>
        <w:rPr>
          <w:rFonts w:ascii="黑体" w:hAnsi="黑体" w:eastAsia="黑体"/>
        </w:rPr>
        <w:t>一、加强组织领导</w:t>
      </w:r>
      <w:bookmarkEnd w:id="120"/>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各级党委、政府要强化政治担当，提高政治站位，强化敬畏之心，实行“双组长制”推进国土绿化提速行动，把实施国土绿化提速行动、建设森林驻马店放在战略和全局的高度，将驻马店生态文明建设工作作为落实十九大精神、建设美丽驻马店的具体行动摆上重要议事日程。完善国土绿化领导机制，严格落实部门绿化分工负责制。分管领导要切实负起</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具体</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责任人的责任，亲自安排部署，亲自督促检查，切实抓好规划实施的各项工作。各县（区）要认真落实规划的建设目标和各项重点工程任务，谋划当地林业重点工程和重点建设项目，在规划的引领下有计划有步骤地开展林业建设工作。推动全市动员、全民动手、全社会搞绿化，向着绿满天中的目标扎实迈进。</w:t>
      </w:r>
    </w:p>
    <w:p>
      <w:pPr>
        <w:pStyle w:val="4"/>
        <w:ind w:firstLine="643" w:firstLineChars="200"/>
        <w:rPr>
          <w:rFonts w:ascii="黑体" w:hAnsi="黑体" w:eastAsia="黑体"/>
        </w:rPr>
      </w:pPr>
      <w:bookmarkStart w:id="121" w:name="_Toc77776476"/>
      <w:r>
        <w:rPr>
          <w:rFonts w:ascii="黑体" w:hAnsi="黑体" w:eastAsia="黑体"/>
        </w:rPr>
        <w:t>二、强化责任落实</w:t>
      </w:r>
      <w:bookmarkEnd w:id="121"/>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市政府将建设</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任务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纳入目标考核管理，同县（区）政府签订目标责任，制订任务清单、责任清单。严格实行生态文明建设目标考核，强化各级政府林业生态建设主体责任，确保规划任务的圆满完成。党委、政府一把手要担负起第一责任人的职责，组织协调发展改革、财政、国土资源、农业、水利、交通、住房城乡建设等有关部门，使其各司其职、各负其责，密切配合、通力合作，研究解决规划实施中的重大问题。进一步健全造林绿化工作格局，提高全市造林绿化工作成效。强化督导和林业部门协调服务责任。</w:t>
      </w:r>
    </w:p>
    <w:p>
      <w:pPr>
        <w:pStyle w:val="4"/>
        <w:ind w:firstLine="643" w:firstLineChars="200"/>
        <w:rPr>
          <w:rFonts w:ascii="黑体" w:hAnsi="黑体" w:eastAsia="黑体"/>
        </w:rPr>
      </w:pPr>
      <w:bookmarkStart w:id="122" w:name="_Toc77776477"/>
      <w:r>
        <w:rPr>
          <w:rFonts w:hint="eastAsia" w:ascii="黑体" w:hAnsi="黑体" w:eastAsia="黑体"/>
        </w:rPr>
        <w:t>三、全面推行林长制</w:t>
      </w:r>
      <w:bookmarkEnd w:id="122"/>
    </w:p>
    <w:p>
      <w:pPr>
        <w:spacing w:line="600" w:lineRule="exact"/>
        <w:ind w:firstLine="640" w:firstLineChars="200"/>
        <w:rPr>
          <w:rFonts w:ascii="仿宋_GB2312" w:hAnsi="仿宋_GB2312" w:eastAsia="仿宋_GB2312" w:cs="仿宋_GB2312"/>
          <w:kern w:val="13"/>
          <w:sz w:val="32"/>
          <w:szCs w:val="32"/>
        </w:rPr>
      </w:pPr>
      <w:r>
        <w:rPr>
          <w:rStyle w:val="24"/>
          <w:rFonts w:hint="eastAsia" w:ascii="仿宋_GB2312" w:hAnsi="仿宋_GB2312" w:eastAsia="仿宋_GB2312" w:cs="仿宋_GB2312"/>
          <w:color w:val="auto"/>
          <w:kern w:val="13"/>
          <w:sz w:val="32"/>
          <w:szCs w:val="32"/>
        </w:rPr>
        <w:t>落实《中共中央关于制定国民经济和社会发展第十四个五年规划和二〇三五年远景目标的建议》、</w:t>
      </w:r>
      <w:r>
        <w:rPr>
          <w:rFonts w:hint="eastAsia" w:ascii="仿宋_GB2312" w:hAnsi="仿宋_GB2312" w:eastAsia="仿宋_GB2312" w:cs="仿宋_GB2312"/>
          <w:kern w:val="13"/>
          <w:sz w:val="32"/>
          <w:szCs w:val="32"/>
        </w:rPr>
        <w:t>中央全面深化改革委员会第十六次会议审议通过的《关于全面推行林长制的意见》和新《森林法》要求，借助确定为全省推行林长制试点市的契机，探索林长制、河长制、山长制有机融合、统筹推进的运行机制，为全省推行林长制提供可推广复制的好经验。编制《驻马店市林长制实施规划（2021—2025）》等规划体系；建设驻马店市林长制信息管理平台，I期实现林长制网格化管理和市、县、乡、村四级林长信息入库，建设巡护管理系统，II期接入森林资源监测等业务模块，实现林长制管理的可视化、即时化和数字化。压实各级党委政府保护发展森林资源的目标责任，建立健全森林资源保护和发展长效机制，全面提升林业治理体系和治理能力现代化水平，以“林长制”实现“林长治”。</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3"/>
        <w:jc w:val="center"/>
        <w:rPr>
          <w:rFonts w:hint="default"/>
        </w:rPr>
      </w:pPr>
      <w:bookmarkStart w:id="123" w:name="_Toc9068651"/>
      <w:bookmarkStart w:id="124" w:name="_Toc77776478"/>
      <w:r>
        <w:rPr>
          <w:rFonts w:hint="default"/>
        </w:rPr>
        <w:t>第二节  加强政策支持，完善保障制度</w:t>
      </w:r>
      <w:bookmarkEnd w:id="123"/>
      <w:bookmarkEnd w:id="124"/>
    </w:p>
    <w:p>
      <w:pPr>
        <w:pStyle w:val="4"/>
        <w:ind w:firstLine="643" w:firstLineChars="200"/>
        <w:rPr>
          <w:rFonts w:ascii="黑体" w:hAnsi="黑体" w:eastAsia="黑体"/>
        </w:rPr>
      </w:pPr>
      <w:bookmarkStart w:id="125" w:name="_Toc77776479"/>
      <w:r>
        <w:rPr>
          <w:rFonts w:ascii="黑体" w:hAnsi="黑体" w:eastAsia="黑体"/>
        </w:rPr>
        <w:t>一、完善相关制度体系建设</w:t>
      </w:r>
      <w:bookmarkEnd w:id="125"/>
    </w:p>
    <w:p>
      <w:pPr>
        <w:topLinePunct/>
        <w:adjustRightInd w:val="0"/>
        <w:snapToGrid w:val="0"/>
        <w:spacing w:line="360" w:lineRule="auto"/>
        <w:ind w:firstLine="640" w:firstLineChars="200"/>
        <w:rPr>
          <w:rFonts w:ascii="Times New Roman" w:hAnsi="Times New Roman" w:cs="Times New Roman" w:eastAsiaTheme="majorEastAsia"/>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建立健全生态文明建设制度，按照生态文明建设的要求全面清理和修订规范性文件，建立有利于推进生态文明建设的制度体系。</w:t>
      </w:r>
    </w:p>
    <w:p>
      <w:pPr>
        <w:pStyle w:val="4"/>
        <w:ind w:firstLine="643" w:firstLineChars="200"/>
        <w:rPr>
          <w:rFonts w:ascii="黑体" w:hAnsi="黑体" w:eastAsia="黑体"/>
        </w:rPr>
      </w:pPr>
      <w:bookmarkStart w:id="126" w:name="_Toc77776480"/>
      <w:r>
        <w:rPr>
          <w:rFonts w:ascii="黑体" w:hAnsi="黑体" w:eastAsia="黑体"/>
        </w:rPr>
        <w:t>二、加大政策引导和扶持力度</w:t>
      </w:r>
      <w:bookmarkEnd w:id="126"/>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建立以保护生态环境为导向的经济政策。生态文明建设的重大工程和重点项目优先立项，优先保证用地，并在税收等方面给予优惠支持。继续实施鼓励退耕还林和生态脱贫的优惠政策，加快退耕还林和生态脱贫的工作进度。建立自然资源与环境有偿使用政策，对资源</w:t>
      </w:r>
      <w:r>
        <w:rPr>
          <w:rFonts w:hint="eastAsia" w:ascii="Times New Roman" w:hAnsi="Times New Roman" w:eastAsia="仿宋_GB2312" w:cs="Times New Roman"/>
          <w:color w:val="FF0000"/>
          <w:sz w:val="32"/>
          <w:szCs w:val="32"/>
          <w:shd w:val="clear" w:color="auto" w:fill="FFFFFF"/>
          <w:lang w:eastAsia="zh-CN"/>
        </w:rPr>
        <w:t>受</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益</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者征收资源开发补偿费和生态环境补偿费。</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对</w:t>
      </w:r>
      <w:r>
        <w:rPr>
          <w:rFonts w:ascii="Times New Roman" w:hAnsi="Times New Roman" w:eastAsia="仿宋_GB2312" w:cs="Times New Roman"/>
          <w:color w:val="000000" w:themeColor="text1"/>
          <w:spacing w:val="6"/>
          <w:sz w:val="32"/>
          <w:szCs w:val="32"/>
          <w:shd w:val="clear" w:color="auto" w:fill="FFFFFF"/>
          <w14:textFill>
            <w14:solidFill>
              <w14:schemeClr w14:val="tx1"/>
            </w14:solidFill>
          </w14:textFill>
        </w:rPr>
        <w:t>符合条件的社会投资团体，保证其享受有关税收优惠和国家相关扶持政策。进一步深入研究土地、税收、融资等方面的扶持政策，释放政策红利，激发全社会参与、支持林业生态建设的积极性和主动性。</w:t>
      </w:r>
    </w:p>
    <w:p>
      <w:pPr>
        <w:pStyle w:val="4"/>
        <w:ind w:firstLine="643" w:firstLineChars="200"/>
        <w:rPr>
          <w:rFonts w:ascii="黑体" w:hAnsi="黑体" w:eastAsia="黑体"/>
        </w:rPr>
      </w:pPr>
      <w:bookmarkStart w:id="127" w:name="_Toc77776481"/>
      <w:r>
        <w:rPr>
          <w:rFonts w:hint="eastAsia" w:ascii="黑体" w:hAnsi="黑体" w:eastAsia="黑体"/>
        </w:rPr>
        <w:t>三、</w:t>
      </w:r>
      <w:r>
        <w:rPr>
          <w:rFonts w:ascii="黑体" w:hAnsi="黑体" w:eastAsia="黑体"/>
        </w:rPr>
        <w:t>深化林业产权改革</w:t>
      </w:r>
      <w:bookmarkEnd w:id="127"/>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积极探索“政府出地、市场运作、企业投资、农民受益”的造林机制，以机制创新从源头上解决集体林地“三权分置”问题。坚持资源有价、交易有市、管理有法、经营有偿的原则，深入探索全面盘活资源、充分发挥集体林地综合效益的有效途径。</w:t>
      </w:r>
    </w:p>
    <w:p>
      <w:pPr>
        <w:pStyle w:val="4"/>
        <w:ind w:firstLine="643" w:firstLineChars="200"/>
        <w:rPr>
          <w:rFonts w:ascii="黑体" w:hAnsi="黑体" w:eastAsia="黑体"/>
        </w:rPr>
      </w:pPr>
      <w:bookmarkStart w:id="128" w:name="_Toc77776482"/>
      <w:r>
        <w:rPr>
          <w:rFonts w:hint="eastAsia" w:ascii="黑体" w:hAnsi="黑体" w:eastAsia="黑体"/>
        </w:rPr>
        <w:t>四、</w:t>
      </w:r>
      <w:r>
        <w:rPr>
          <w:rFonts w:ascii="黑体" w:hAnsi="黑体" w:eastAsia="黑体"/>
        </w:rPr>
        <w:t>建立国土绿化新机制</w:t>
      </w:r>
      <w:bookmarkEnd w:id="128"/>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积极培育新型营造林主体，鼓励家庭林场、林业专业合作组织、企业、社会团体、个人开展专业化、规模化造林绿化，认捐、认养林木。大力推动国有林场开展多种形式的场外合作造林和森林保育经营。创新产权模式，积极鼓励私营企业、民营资本与政府合作，大力推广政府和社会资本合作模式，探索建立林业发展基金。规范创新林业社会组织建设，推动政府向社会购买服务。丰富义务植树实现形式，提高义务植树尽责水平。坚持依法行政，进一步规范和改革林业行政审批行为，按照权力清单和责任清单，公开权力运行流程。</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3"/>
        <w:jc w:val="center"/>
        <w:rPr>
          <w:rFonts w:hint="default"/>
        </w:rPr>
      </w:pPr>
      <w:bookmarkStart w:id="129" w:name="_Toc77776483"/>
      <w:bookmarkStart w:id="130" w:name="_Toc9068652"/>
      <w:r>
        <w:rPr>
          <w:rFonts w:hint="default"/>
        </w:rPr>
        <w:t>第三节  加大财政投入，拓宽融资渠道</w:t>
      </w:r>
      <w:bookmarkEnd w:id="129"/>
      <w:bookmarkEnd w:id="130"/>
    </w:p>
    <w:p>
      <w:pPr>
        <w:pStyle w:val="4"/>
        <w:ind w:firstLine="643" w:firstLineChars="200"/>
        <w:rPr>
          <w:rFonts w:ascii="黑体" w:hAnsi="黑体" w:eastAsia="黑体"/>
        </w:rPr>
      </w:pPr>
      <w:bookmarkStart w:id="131" w:name="_Toc77776484"/>
      <w:r>
        <w:rPr>
          <w:rFonts w:ascii="黑体" w:hAnsi="黑体" w:eastAsia="黑体"/>
        </w:rPr>
        <w:t>一、加大财政资金投入力度</w:t>
      </w:r>
      <w:bookmarkEnd w:id="131"/>
    </w:p>
    <w:p>
      <w:pPr>
        <w:topLinePunct/>
        <w:adjustRightInd w:val="0"/>
        <w:snapToGrid w:val="0"/>
        <w:spacing w:line="360" w:lineRule="auto"/>
        <w:ind w:firstLine="640" w:firstLineChars="200"/>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各级政府要充分发挥在生态建设中的主导作用，根据经济发展水平和政府投资承受能力，结合本地林业生态建设实际，大力支持驻马店</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林业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生态建设。建立与本地区经济社会发展相适应的投入机制，积极筹措资金。积极争取中央和省财政支持，争取退耕还林、重点地区防护林、造林补贴等国家工程项目投资。市财政每年安排一定数量的资金用于国土绿化。</w:t>
      </w:r>
    </w:p>
    <w:p>
      <w:pPr>
        <w:pStyle w:val="4"/>
        <w:ind w:firstLine="643" w:firstLineChars="200"/>
        <w:rPr>
          <w:rFonts w:ascii="黑体" w:hAnsi="黑体" w:eastAsia="黑体"/>
        </w:rPr>
      </w:pPr>
      <w:bookmarkStart w:id="132" w:name="_Toc77776485"/>
      <w:r>
        <w:rPr>
          <w:rFonts w:ascii="黑体" w:hAnsi="黑体" w:eastAsia="黑体"/>
        </w:rPr>
        <w:t>二、创新投融资机制</w:t>
      </w:r>
      <w:bookmarkEnd w:id="132"/>
    </w:p>
    <w:p>
      <w:pPr>
        <w:topLinePunct/>
        <w:adjustRightInd w:val="0"/>
        <w:snapToGrid w:val="0"/>
        <w:spacing w:line="360" w:lineRule="auto"/>
        <w:ind w:firstLine="640" w:firstLineChars="200"/>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要发挥财政资金的引领带动作用，创新林业融资模式，用好用足开发性政策性金融贷款，积极争取商业性金融机构增加信贷，提升金融服务水平。支持林业部门与金融机构深化合作，持续推进国家储备林项目建设，加快项目贷款落地进程，发挥政策性贷款、贴息贷款在创新林业投融资体制中的积极作用，吸引金融资本更多投入林业生态建设。</w:t>
      </w:r>
    </w:p>
    <w:p>
      <w:pPr>
        <w:pStyle w:val="4"/>
        <w:ind w:firstLine="643" w:firstLineChars="200"/>
        <w:rPr>
          <w:rFonts w:ascii="黑体" w:hAnsi="黑体" w:eastAsia="黑体"/>
        </w:rPr>
      </w:pPr>
      <w:bookmarkStart w:id="133" w:name="_Toc77776486"/>
      <w:r>
        <w:rPr>
          <w:rFonts w:ascii="黑体" w:hAnsi="黑体" w:eastAsia="黑体"/>
        </w:rPr>
        <w:t>三、充分吸纳社会资金</w:t>
      </w:r>
      <w:bookmarkEnd w:id="133"/>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加大开放力度，营造良好的投资环境，积极推行公司化造林，按照不同的造林区位和绿化标准分类整合成项目面向社会公开招标，引导国企、民企、外企、集体、个人、社会组织等各方面投入资金，培育一批专门从事生态保护修复的专业化企业。通过政府和社会资本合作等模式，推动社会资金投入规划工程项目建设。通过市场化运作，广泛吸引社会资本参与林业生态建设。针对林业投入大、周期长、收益低的特点，完善政府补贴政策，稳定投资者收益预期，吸引社会资本增加投资。坚持“谁造谁有、合造共有”“谁投资、谁受益”，依法保护投资者的合法权益。</w:t>
      </w:r>
      <w:bookmarkStart w:id="134" w:name="_Toc9068653"/>
    </w:p>
    <w:p>
      <w:pPr>
        <w:pStyle w:val="3"/>
        <w:jc w:val="center"/>
        <w:rPr>
          <w:rFonts w:hint="default"/>
        </w:rPr>
      </w:pPr>
      <w:bookmarkStart w:id="135" w:name="_Toc77776487"/>
      <w:r>
        <w:rPr>
          <w:rFonts w:hint="default"/>
        </w:rPr>
        <w:t>第四节  强化监督监管，健全奖惩机制</w:t>
      </w:r>
      <w:bookmarkEnd w:id="134"/>
      <w:bookmarkEnd w:id="135"/>
    </w:p>
    <w:p>
      <w:pPr>
        <w:pStyle w:val="4"/>
        <w:ind w:firstLine="643" w:firstLineChars="200"/>
        <w:rPr>
          <w:rFonts w:ascii="黑体" w:hAnsi="黑体" w:eastAsia="黑体"/>
        </w:rPr>
      </w:pPr>
      <w:bookmarkStart w:id="136" w:name="_Toc77776488"/>
      <w:r>
        <w:rPr>
          <w:rFonts w:ascii="黑体" w:hAnsi="黑体" w:eastAsia="黑体"/>
        </w:rPr>
        <w:t>一、强化督导检查</w:t>
      </w:r>
      <w:bookmarkEnd w:id="136"/>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建立市、县、乡三级督导机制，</w:t>
      </w:r>
      <w:r>
        <w:rPr>
          <w:rFonts w:ascii="Times New Roman" w:hAnsi="Times New Roman" w:eastAsia="仿宋_GB2312" w:cs="Times New Roman"/>
          <w:color w:val="FF0000"/>
          <w:sz w:val="32"/>
          <w:szCs w:val="32"/>
          <w:shd w:val="clear" w:color="auto" w:fill="FFFFFF"/>
        </w:rPr>
        <w:t>市绿化委员会成立督导调研组，对各县（区）国土绿化工作年度进展情</w:t>
      </w:r>
      <w:r>
        <w:rPr>
          <w:rFonts w:ascii="Times New Roman" w:hAnsi="Times New Roman" w:eastAsia="仿宋_GB2312" w:cs="Times New Roman"/>
          <w:color w:val="FF0000"/>
          <w:spacing w:val="-4"/>
          <w:sz w:val="32"/>
          <w:szCs w:val="32"/>
          <w:shd w:val="clear" w:color="auto" w:fill="FFFFFF"/>
        </w:rPr>
        <w:t>况按照任务清单和完成的时间节点进行不间断督导调研和检查，</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将国土绿化提速行动纳入督查台账，强化对造林质量及进度的全过程跟踪、督办，通过排名通报、媒体曝光、约谈等多种形式，层层传导压力。</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建</w:t>
      </w:r>
      <w:r>
        <w:rPr>
          <w:rFonts w:hint="eastAsia" w:ascii="Times New Roman" w:hAnsi="Times New Roman" w:eastAsia="仿宋_GB2312" w:cs="Times New Roman"/>
          <w:color w:val="FF0000"/>
          <w:sz w:val="32"/>
          <w:szCs w:val="32"/>
          <w:shd w:val="clear" w:color="auto" w:fill="FFFFFF"/>
        </w:rPr>
        <w:t>立林长制考核指标体系，县级及以上林长负责组织对下一级林长的考核，考核结果作为党政领导干部综合考核评价和自然资源资产离任审计的重要依据。对工作突出、成效明显的，予以通报表扬；对工作不力的，责令限期整改。落实党政领导干部生态环境损害责任终身追究制，对造成森林草原资源严重破坏的，严格按照有关规定追究责任。</w:t>
      </w:r>
    </w:p>
    <w:p>
      <w:pPr>
        <w:pStyle w:val="4"/>
        <w:ind w:firstLine="643" w:firstLineChars="200"/>
        <w:rPr>
          <w:rFonts w:ascii="黑体" w:hAnsi="黑体" w:eastAsia="黑体"/>
        </w:rPr>
      </w:pPr>
      <w:bookmarkStart w:id="137" w:name="_Toc77776489"/>
      <w:r>
        <w:rPr>
          <w:rFonts w:ascii="黑体" w:hAnsi="黑体" w:eastAsia="黑体"/>
        </w:rPr>
        <w:t>二、建立奖惩机制</w:t>
      </w:r>
      <w:bookmarkEnd w:id="137"/>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造林结束后，市政府按照检查验收结果兑现补助资金，对全面完成年度造林任务并排名前三名的县（区）政府通报表彰，并对相关人员进行表彰，对没有完成任务且排名最后的县（区）政府予以通报批评，并视情况实施问责，切实调动各地推进林业生态建设工作的积极性和主动性。</w:t>
      </w:r>
    </w:p>
    <w:p>
      <w:pPr>
        <w:pStyle w:val="3"/>
        <w:jc w:val="center"/>
        <w:rPr>
          <w:rFonts w:hint="default"/>
        </w:rPr>
      </w:pPr>
      <w:bookmarkStart w:id="138" w:name="_Toc77776490"/>
      <w:r>
        <w:rPr>
          <w:rFonts w:hint="default"/>
        </w:rPr>
        <w:t>第</w:t>
      </w:r>
      <w:r>
        <w:t>五</w:t>
      </w:r>
      <w:r>
        <w:rPr>
          <w:rFonts w:hint="default"/>
        </w:rPr>
        <w:t>节  强化宣传教育，营造浓厚氛围</w:t>
      </w:r>
      <w:bookmarkEnd w:id="138"/>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各级新闻媒体要大力宣传国土绿化的重要意义，传播生态文明理念，厚植绿色发展意识。充分利用广播、电视、报刊和网络等媒体，拓宽思想，创新载体，多渠道、多层次、多形式地开展生态文明建设的舆论宣传，使公众深入了解森林驻马店生态建设的意义和发展蓝图，形成全市动员、全民动手、全社会搞绿化的浓厚氛围，从而把生态文明建设切实转化为各级各部门和全社会的自觉行动，实现生态文明建设的良性互动和永续发展。</w:t>
      </w:r>
    </w:p>
    <w:p>
      <w:pPr>
        <w:topLinePunct/>
        <w:adjustRightInd w:val="0"/>
        <w:snapToGrid w:val="0"/>
        <w:spacing w:line="360" w:lineRule="auto"/>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cs="Times New Roman" w:eastAsiaTheme="majorEastAsia"/>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cs="Times New Roman" w:eastAsiaTheme="majorEastAsia"/>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cs="Times New Roman" w:eastAsiaTheme="majorEastAsia"/>
          <w:color w:val="000000" w:themeColor="text1"/>
          <w:sz w:val="32"/>
          <w:szCs w:val="32"/>
          <w:shd w:val="clear" w:color="auto" w:fill="FFFFFF"/>
          <w14:textFill>
            <w14:solidFill>
              <w14:schemeClr w14:val="tx1"/>
            </w14:solidFill>
          </w14:textFill>
        </w:rPr>
      </w:pPr>
    </w:p>
    <w:p>
      <w:pPr>
        <w:topLinePunct/>
        <w:adjustRightInd w:val="0"/>
        <w:snapToGrid w:val="0"/>
        <w:spacing w:line="360" w:lineRule="auto"/>
        <w:ind w:firstLine="640" w:firstLineChars="200"/>
        <w:rPr>
          <w:rFonts w:ascii="Times New Roman" w:hAnsi="Times New Roman" w:cs="Times New Roman" w:eastAsiaTheme="majorEastAsia"/>
          <w:color w:val="000000" w:themeColor="text1"/>
          <w:sz w:val="32"/>
          <w:szCs w:val="32"/>
          <w:shd w:val="clear" w:color="auto" w:fill="FFFFFF"/>
          <w14:textFill>
            <w14:solidFill>
              <w14:schemeClr w14:val="tx1"/>
            </w14:solidFill>
          </w14:textFill>
        </w:rPr>
      </w:pPr>
    </w:p>
    <w:p>
      <w:pPr>
        <w:adjustRightInd w:val="0"/>
        <w:snapToGrid w:val="0"/>
        <w:spacing w:line="360" w:lineRule="auto"/>
        <w:rPr>
          <w:rFonts w:ascii="Times New Roman" w:hAnsi="Times New Roman" w:eastAsia="黑体" w:cs="Times New Roman"/>
          <w:b/>
          <w:bCs/>
          <w:color w:val="000000" w:themeColor="text1"/>
          <w:sz w:val="32"/>
          <w:szCs w:val="32"/>
          <w:shd w:val="clear" w:color="auto" w:fill="FFFFFF"/>
          <w14:textFill>
            <w14:solidFill>
              <w14:schemeClr w14:val="tx1"/>
            </w14:solidFill>
          </w14:textFill>
        </w:rPr>
      </w:pPr>
    </w:p>
    <w:sectPr>
      <w:pgSz w:w="11906" w:h="16838"/>
      <w:pgMar w:top="1440" w:right="1576"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Ak658JLwIAAFMEAAAOAAAAAAAAAAEAIAAAACEBAABkcnMvZTJvRG9jLnhtbFBLBQYA&#10;AAAABgAGAFkBAADCBQ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F4ko0gAAAAMBAAAPAAAAAAAAAAEAIAAAACIAAABkcnMvZG93bnJldi54bWxQSwECFAAU&#10;AAAACACHTuJAm/ZWfzACAABVBAAADgAAAAAAAAABACAAAAAh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D0F37"/>
    <w:multiLevelType w:val="multilevel"/>
    <w:tmpl w:val="60FD0F37"/>
    <w:lvl w:ilvl="0" w:tentative="0">
      <w:start w:val="1"/>
      <w:numFmt w:val="japaneseCounting"/>
      <w:lvlText w:val="%1、"/>
      <w:lvlJc w:val="left"/>
      <w:pPr>
        <w:ind w:left="1303" w:hanging="6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650A7E6B"/>
    <w:multiLevelType w:val="multilevel"/>
    <w:tmpl w:val="650A7E6B"/>
    <w:lvl w:ilvl="0" w:tentative="0">
      <w:start w:val="1"/>
      <w:numFmt w:val="japaneseCounting"/>
      <w:lvlText w:val="第%1节"/>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M2VhNTQ4ZWY1ZDRmNWVkNjQ4MzBjNDQ1ZjkyZjYifQ=="/>
  </w:docVars>
  <w:rsids>
    <w:rsidRoot w:val="4DC43B62"/>
    <w:rsid w:val="000051CA"/>
    <w:rsid w:val="00005DB5"/>
    <w:rsid w:val="000123DC"/>
    <w:rsid w:val="00014AA4"/>
    <w:rsid w:val="00016481"/>
    <w:rsid w:val="00017584"/>
    <w:rsid w:val="00021465"/>
    <w:rsid w:val="0002296D"/>
    <w:rsid w:val="00025D24"/>
    <w:rsid w:val="00026DE8"/>
    <w:rsid w:val="00034996"/>
    <w:rsid w:val="00045266"/>
    <w:rsid w:val="00056DFB"/>
    <w:rsid w:val="00056F0E"/>
    <w:rsid w:val="00073BB4"/>
    <w:rsid w:val="00073EFF"/>
    <w:rsid w:val="000845D6"/>
    <w:rsid w:val="00094AEA"/>
    <w:rsid w:val="000B0691"/>
    <w:rsid w:val="000B2CF7"/>
    <w:rsid w:val="000B2E48"/>
    <w:rsid w:val="000B578E"/>
    <w:rsid w:val="000B6F30"/>
    <w:rsid w:val="000C1699"/>
    <w:rsid w:val="000C41BB"/>
    <w:rsid w:val="000E6F3B"/>
    <w:rsid w:val="000E7D2E"/>
    <w:rsid w:val="000F125C"/>
    <w:rsid w:val="000F7B05"/>
    <w:rsid w:val="00103DD6"/>
    <w:rsid w:val="00105C35"/>
    <w:rsid w:val="00114297"/>
    <w:rsid w:val="00115AAE"/>
    <w:rsid w:val="001235FE"/>
    <w:rsid w:val="00125D0B"/>
    <w:rsid w:val="001433EB"/>
    <w:rsid w:val="00144638"/>
    <w:rsid w:val="00146866"/>
    <w:rsid w:val="00150806"/>
    <w:rsid w:val="001620C7"/>
    <w:rsid w:val="00164F45"/>
    <w:rsid w:val="001837BC"/>
    <w:rsid w:val="001855B9"/>
    <w:rsid w:val="00187689"/>
    <w:rsid w:val="0019015E"/>
    <w:rsid w:val="0019090B"/>
    <w:rsid w:val="0019113B"/>
    <w:rsid w:val="001B3841"/>
    <w:rsid w:val="001C1563"/>
    <w:rsid w:val="001C402D"/>
    <w:rsid w:val="001C5A48"/>
    <w:rsid w:val="001C6658"/>
    <w:rsid w:val="001D40F1"/>
    <w:rsid w:val="001F74ED"/>
    <w:rsid w:val="002021E9"/>
    <w:rsid w:val="002024AD"/>
    <w:rsid w:val="0020792D"/>
    <w:rsid w:val="00211918"/>
    <w:rsid w:val="00211EC3"/>
    <w:rsid w:val="00213EF2"/>
    <w:rsid w:val="002269B0"/>
    <w:rsid w:val="00232267"/>
    <w:rsid w:val="0023714E"/>
    <w:rsid w:val="00250AB3"/>
    <w:rsid w:val="00251276"/>
    <w:rsid w:val="00251903"/>
    <w:rsid w:val="00260BCF"/>
    <w:rsid w:val="00271EA6"/>
    <w:rsid w:val="002728A1"/>
    <w:rsid w:val="002743BB"/>
    <w:rsid w:val="00274C78"/>
    <w:rsid w:val="002830F8"/>
    <w:rsid w:val="00285E12"/>
    <w:rsid w:val="002A0E6B"/>
    <w:rsid w:val="002A521C"/>
    <w:rsid w:val="002C4436"/>
    <w:rsid w:val="002D0FA3"/>
    <w:rsid w:val="002F7DDC"/>
    <w:rsid w:val="00303E4E"/>
    <w:rsid w:val="00307F54"/>
    <w:rsid w:val="00313435"/>
    <w:rsid w:val="00320CDA"/>
    <w:rsid w:val="00322102"/>
    <w:rsid w:val="003274BF"/>
    <w:rsid w:val="003507C2"/>
    <w:rsid w:val="003509CD"/>
    <w:rsid w:val="003552AF"/>
    <w:rsid w:val="00356883"/>
    <w:rsid w:val="003622F6"/>
    <w:rsid w:val="00364C42"/>
    <w:rsid w:val="003655D0"/>
    <w:rsid w:val="00370D5C"/>
    <w:rsid w:val="003722C9"/>
    <w:rsid w:val="00374971"/>
    <w:rsid w:val="00386BEA"/>
    <w:rsid w:val="003906BF"/>
    <w:rsid w:val="00394C4B"/>
    <w:rsid w:val="003A3F23"/>
    <w:rsid w:val="003A58A0"/>
    <w:rsid w:val="003A7926"/>
    <w:rsid w:val="003B237A"/>
    <w:rsid w:val="003C3629"/>
    <w:rsid w:val="003C3883"/>
    <w:rsid w:val="003C5450"/>
    <w:rsid w:val="003C6E49"/>
    <w:rsid w:val="003C7867"/>
    <w:rsid w:val="003E0858"/>
    <w:rsid w:val="003F15E1"/>
    <w:rsid w:val="003F2861"/>
    <w:rsid w:val="00411A99"/>
    <w:rsid w:val="00411AA1"/>
    <w:rsid w:val="00414215"/>
    <w:rsid w:val="00414981"/>
    <w:rsid w:val="00415477"/>
    <w:rsid w:val="00417246"/>
    <w:rsid w:val="004176D3"/>
    <w:rsid w:val="00422608"/>
    <w:rsid w:val="00427F81"/>
    <w:rsid w:val="004307A5"/>
    <w:rsid w:val="0043440D"/>
    <w:rsid w:val="004350E9"/>
    <w:rsid w:val="004359D1"/>
    <w:rsid w:val="00442E11"/>
    <w:rsid w:val="00462894"/>
    <w:rsid w:val="004634D7"/>
    <w:rsid w:val="00465F25"/>
    <w:rsid w:val="00467624"/>
    <w:rsid w:val="00471B8A"/>
    <w:rsid w:val="00485AEF"/>
    <w:rsid w:val="00487E4C"/>
    <w:rsid w:val="00491256"/>
    <w:rsid w:val="004A2C7F"/>
    <w:rsid w:val="004B4A04"/>
    <w:rsid w:val="004B4CDE"/>
    <w:rsid w:val="004B4ED4"/>
    <w:rsid w:val="004B5C22"/>
    <w:rsid w:val="004B7388"/>
    <w:rsid w:val="004B76E1"/>
    <w:rsid w:val="004C259F"/>
    <w:rsid w:val="004C3BF2"/>
    <w:rsid w:val="004C78BF"/>
    <w:rsid w:val="004C7EF5"/>
    <w:rsid w:val="004C7FE5"/>
    <w:rsid w:val="004D1542"/>
    <w:rsid w:val="004D1F83"/>
    <w:rsid w:val="004D56E4"/>
    <w:rsid w:val="004E02F0"/>
    <w:rsid w:val="004E4F0E"/>
    <w:rsid w:val="004F0263"/>
    <w:rsid w:val="004F0DE9"/>
    <w:rsid w:val="004F40BD"/>
    <w:rsid w:val="004F46D4"/>
    <w:rsid w:val="004F75EF"/>
    <w:rsid w:val="00503176"/>
    <w:rsid w:val="00503BE1"/>
    <w:rsid w:val="00507023"/>
    <w:rsid w:val="00510ABF"/>
    <w:rsid w:val="005123C6"/>
    <w:rsid w:val="00512BEE"/>
    <w:rsid w:val="00513AAF"/>
    <w:rsid w:val="005241EE"/>
    <w:rsid w:val="00525882"/>
    <w:rsid w:val="0053610A"/>
    <w:rsid w:val="00537BE2"/>
    <w:rsid w:val="00540745"/>
    <w:rsid w:val="00546E9E"/>
    <w:rsid w:val="005476B8"/>
    <w:rsid w:val="00553260"/>
    <w:rsid w:val="00556854"/>
    <w:rsid w:val="005568B3"/>
    <w:rsid w:val="00556D99"/>
    <w:rsid w:val="00557A47"/>
    <w:rsid w:val="00563B29"/>
    <w:rsid w:val="005642EB"/>
    <w:rsid w:val="005726AB"/>
    <w:rsid w:val="00585B7D"/>
    <w:rsid w:val="00591D95"/>
    <w:rsid w:val="00597526"/>
    <w:rsid w:val="00597A89"/>
    <w:rsid w:val="005A4080"/>
    <w:rsid w:val="005B337E"/>
    <w:rsid w:val="005B7278"/>
    <w:rsid w:val="005B7E25"/>
    <w:rsid w:val="005C2F4F"/>
    <w:rsid w:val="005C3768"/>
    <w:rsid w:val="005D241C"/>
    <w:rsid w:val="005D7CED"/>
    <w:rsid w:val="005E11EE"/>
    <w:rsid w:val="005E2053"/>
    <w:rsid w:val="005E472A"/>
    <w:rsid w:val="005E774E"/>
    <w:rsid w:val="005F4085"/>
    <w:rsid w:val="005F5CB0"/>
    <w:rsid w:val="005F696A"/>
    <w:rsid w:val="00602F57"/>
    <w:rsid w:val="00611F89"/>
    <w:rsid w:val="00613330"/>
    <w:rsid w:val="006140CD"/>
    <w:rsid w:val="0061781B"/>
    <w:rsid w:val="006248C1"/>
    <w:rsid w:val="00630A5D"/>
    <w:rsid w:val="0063250E"/>
    <w:rsid w:val="00637F0D"/>
    <w:rsid w:val="006432B2"/>
    <w:rsid w:val="00644152"/>
    <w:rsid w:val="00647614"/>
    <w:rsid w:val="00652126"/>
    <w:rsid w:val="00661498"/>
    <w:rsid w:val="00662D3D"/>
    <w:rsid w:val="006A01EE"/>
    <w:rsid w:val="006B2A1C"/>
    <w:rsid w:val="006B4E85"/>
    <w:rsid w:val="006B659E"/>
    <w:rsid w:val="006E392C"/>
    <w:rsid w:val="006E6A96"/>
    <w:rsid w:val="006F006C"/>
    <w:rsid w:val="007056A2"/>
    <w:rsid w:val="0070715B"/>
    <w:rsid w:val="00710110"/>
    <w:rsid w:val="0071726F"/>
    <w:rsid w:val="00721CFC"/>
    <w:rsid w:val="00725205"/>
    <w:rsid w:val="007269A9"/>
    <w:rsid w:val="00732D91"/>
    <w:rsid w:val="00734D01"/>
    <w:rsid w:val="00735621"/>
    <w:rsid w:val="00735AE9"/>
    <w:rsid w:val="007456EF"/>
    <w:rsid w:val="007458AB"/>
    <w:rsid w:val="007514DB"/>
    <w:rsid w:val="00757FC8"/>
    <w:rsid w:val="00771844"/>
    <w:rsid w:val="00774175"/>
    <w:rsid w:val="007817A6"/>
    <w:rsid w:val="00791A12"/>
    <w:rsid w:val="0079277D"/>
    <w:rsid w:val="007965D5"/>
    <w:rsid w:val="007A5633"/>
    <w:rsid w:val="007A63AE"/>
    <w:rsid w:val="007B6E4D"/>
    <w:rsid w:val="007C5723"/>
    <w:rsid w:val="007C5C57"/>
    <w:rsid w:val="007C6956"/>
    <w:rsid w:val="007D1398"/>
    <w:rsid w:val="007D55EF"/>
    <w:rsid w:val="007D7005"/>
    <w:rsid w:val="007E367D"/>
    <w:rsid w:val="007F0E28"/>
    <w:rsid w:val="007F0EA4"/>
    <w:rsid w:val="007F2073"/>
    <w:rsid w:val="007F7E2F"/>
    <w:rsid w:val="007F7F9A"/>
    <w:rsid w:val="00804ED0"/>
    <w:rsid w:val="00810E77"/>
    <w:rsid w:val="008111FB"/>
    <w:rsid w:val="00821E1E"/>
    <w:rsid w:val="00822327"/>
    <w:rsid w:val="008330B5"/>
    <w:rsid w:val="00845D79"/>
    <w:rsid w:val="00854178"/>
    <w:rsid w:val="008602D1"/>
    <w:rsid w:val="008621F1"/>
    <w:rsid w:val="00865CAF"/>
    <w:rsid w:val="00866825"/>
    <w:rsid w:val="00867C1A"/>
    <w:rsid w:val="00872714"/>
    <w:rsid w:val="00872B3D"/>
    <w:rsid w:val="00887933"/>
    <w:rsid w:val="008B071A"/>
    <w:rsid w:val="008B494C"/>
    <w:rsid w:val="008C22CA"/>
    <w:rsid w:val="008C2728"/>
    <w:rsid w:val="008C4A49"/>
    <w:rsid w:val="008C50C0"/>
    <w:rsid w:val="008C5544"/>
    <w:rsid w:val="008D2BBE"/>
    <w:rsid w:val="008F0070"/>
    <w:rsid w:val="008F118F"/>
    <w:rsid w:val="00903314"/>
    <w:rsid w:val="00910680"/>
    <w:rsid w:val="00911894"/>
    <w:rsid w:val="00912428"/>
    <w:rsid w:val="009127F7"/>
    <w:rsid w:val="00915861"/>
    <w:rsid w:val="00924203"/>
    <w:rsid w:val="009249E4"/>
    <w:rsid w:val="009306A2"/>
    <w:rsid w:val="009325FB"/>
    <w:rsid w:val="009409C9"/>
    <w:rsid w:val="00942084"/>
    <w:rsid w:val="00944BCA"/>
    <w:rsid w:val="009525EC"/>
    <w:rsid w:val="00975C61"/>
    <w:rsid w:val="00976F5A"/>
    <w:rsid w:val="0098225C"/>
    <w:rsid w:val="009972B1"/>
    <w:rsid w:val="009B2A9F"/>
    <w:rsid w:val="009B40F8"/>
    <w:rsid w:val="009B57C2"/>
    <w:rsid w:val="009B620E"/>
    <w:rsid w:val="009B6CC0"/>
    <w:rsid w:val="009B7380"/>
    <w:rsid w:val="009C119F"/>
    <w:rsid w:val="009C1B89"/>
    <w:rsid w:val="009D2307"/>
    <w:rsid w:val="009E71B1"/>
    <w:rsid w:val="009F3435"/>
    <w:rsid w:val="00A05535"/>
    <w:rsid w:val="00A06123"/>
    <w:rsid w:val="00A12038"/>
    <w:rsid w:val="00A23ABE"/>
    <w:rsid w:val="00A240A6"/>
    <w:rsid w:val="00A25080"/>
    <w:rsid w:val="00A275DA"/>
    <w:rsid w:val="00A30910"/>
    <w:rsid w:val="00A41E16"/>
    <w:rsid w:val="00A55C4F"/>
    <w:rsid w:val="00A56A18"/>
    <w:rsid w:val="00A62A2D"/>
    <w:rsid w:val="00A6590B"/>
    <w:rsid w:val="00A72ABA"/>
    <w:rsid w:val="00A7323A"/>
    <w:rsid w:val="00A74BAB"/>
    <w:rsid w:val="00AA3938"/>
    <w:rsid w:val="00AB013D"/>
    <w:rsid w:val="00AB1881"/>
    <w:rsid w:val="00AC0C7F"/>
    <w:rsid w:val="00AC2828"/>
    <w:rsid w:val="00AD3FF9"/>
    <w:rsid w:val="00AD44B3"/>
    <w:rsid w:val="00AD691C"/>
    <w:rsid w:val="00AD6E60"/>
    <w:rsid w:val="00AD7C26"/>
    <w:rsid w:val="00AD7D2D"/>
    <w:rsid w:val="00AE0497"/>
    <w:rsid w:val="00B052BF"/>
    <w:rsid w:val="00B1245A"/>
    <w:rsid w:val="00B14C49"/>
    <w:rsid w:val="00B14F54"/>
    <w:rsid w:val="00B156B1"/>
    <w:rsid w:val="00B20937"/>
    <w:rsid w:val="00B212E9"/>
    <w:rsid w:val="00B22F88"/>
    <w:rsid w:val="00B348EB"/>
    <w:rsid w:val="00B47BEB"/>
    <w:rsid w:val="00B50820"/>
    <w:rsid w:val="00B52B43"/>
    <w:rsid w:val="00B6381B"/>
    <w:rsid w:val="00B7311F"/>
    <w:rsid w:val="00B73848"/>
    <w:rsid w:val="00B76767"/>
    <w:rsid w:val="00B77893"/>
    <w:rsid w:val="00B77FD7"/>
    <w:rsid w:val="00B80EE7"/>
    <w:rsid w:val="00B92FB5"/>
    <w:rsid w:val="00B96EBC"/>
    <w:rsid w:val="00B97AEB"/>
    <w:rsid w:val="00BA042A"/>
    <w:rsid w:val="00BA767A"/>
    <w:rsid w:val="00BB08AD"/>
    <w:rsid w:val="00BC3F87"/>
    <w:rsid w:val="00BC733D"/>
    <w:rsid w:val="00BC783E"/>
    <w:rsid w:val="00BD5CB8"/>
    <w:rsid w:val="00BD61F1"/>
    <w:rsid w:val="00BE27F5"/>
    <w:rsid w:val="00BE31C5"/>
    <w:rsid w:val="00C02FC9"/>
    <w:rsid w:val="00C0699A"/>
    <w:rsid w:val="00C27E53"/>
    <w:rsid w:val="00C35321"/>
    <w:rsid w:val="00C36DD1"/>
    <w:rsid w:val="00C443B8"/>
    <w:rsid w:val="00C45149"/>
    <w:rsid w:val="00C45C20"/>
    <w:rsid w:val="00C53432"/>
    <w:rsid w:val="00C6072C"/>
    <w:rsid w:val="00C62447"/>
    <w:rsid w:val="00C66A38"/>
    <w:rsid w:val="00C6701B"/>
    <w:rsid w:val="00C70737"/>
    <w:rsid w:val="00C73604"/>
    <w:rsid w:val="00C8276C"/>
    <w:rsid w:val="00C856F8"/>
    <w:rsid w:val="00C87FB0"/>
    <w:rsid w:val="00C90812"/>
    <w:rsid w:val="00CA2C0F"/>
    <w:rsid w:val="00CA335F"/>
    <w:rsid w:val="00CA7708"/>
    <w:rsid w:val="00CA7969"/>
    <w:rsid w:val="00CB49EC"/>
    <w:rsid w:val="00CB65F0"/>
    <w:rsid w:val="00CC17C7"/>
    <w:rsid w:val="00CD31DC"/>
    <w:rsid w:val="00CD34C8"/>
    <w:rsid w:val="00CD636C"/>
    <w:rsid w:val="00CE0718"/>
    <w:rsid w:val="00CE2FD8"/>
    <w:rsid w:val="00CE3132"/>
    <w:rsid w:val="00CE3AB5"/>
    <w:rsid w:val="00CE5AF7"/>
    <w:rsid w:val="00CE6708"/>
    <w:rsid w:val="00CE73F0"/>
    <w:rsid w:val="00CF04D7"/>
    <w:rsid w:val="00CF2116"/>
    <w:rsid w:val="00CF52C9"/>
    <w:rsid w:val="00D0146E"/>
    <w:rsid w:val="00D03755"/>
    <w:rsid w:val="00D16559"/>
    <w:rsid w:val="00D16BC8"/>
    <w:rsid w:val="00D252C2"/>
    <w:rsid w:val="00D30C82"/>
    <w:rsid w:val="00D35CD2"/>
    <w:rsid w:val="00D47025"/>
    <w:rsid w:val="00D5206C"/>
    <w:rsid w:val="00D536A5"/>
    <w:rsid w:val="00D60753"/>
    <w:rsid w:val="00D703ED"/>
    <w:rsid w:val="00D72D5C"/>
    <w:rsid w:val="00D92B24"/>
    <w:rsid w:val="00D94AAF"/>
    <w:rsid w:val="00D96A22"/>
    <w:rsid w:val="00DA01D1"/>
    <w:rsid w:val="00DA436E"/>
    <w:rsid w:val="00DA78C3"/>
    <w:rsid w:val="00DB79A0"/>
    <w:rsid w:val="00DC74F4"/>
    <w:rsid w:val="00DD38BD"/>
    <w:rsid w:val="00DE0513"/>
    <w:rsid w:val="00DE1177"/>
    <w:rsid w:val="00DF72FF"/>
    <w:rsid w:val="00E01832"/>
    <w:rsid w:val="00E01EA8"/>
    <w:rsid w:val="00E02C8E"/>
    <w:rsid w:val="00E06505"/>
    <w:rsid w:val="00E1181E"/>
    <w:rsid w:val="00E12F4F"/>
    <w:rsid w:val="00E212E1"/>
    <w:rsid w:val="00E24F2B"/>
    <w:rsid w:val="00E25AE3"/>
    <w:rsid w:val="00E30C95"/>
    <w:rsid w:val="00E31B19"/>
    <w:rsid w:val="00E321E0"/>
    <w:rsid w:val="00E36B11"/>
    <w:rsid w:val="00E423D5"/>
    <w:rsid w:val="00E44636"/>
    <w:rsid w:val="00E505B8"/>
    <w:rsid w:val="00E50FB3"/>
    <w:rsid w:val="00E5388C"/>
    <w:rsid w:val="00E558E3"/>
    <w:rsid w:val="00E56825"/>
    <w:rsid w:val="00E56E8C"/>
    <w:rsid w:val="00E62353"/>
    <w:rsid w:val="00E63D5A"/>
    <w:rsid w:val="00E725D8"/>
    <w:rsid w:val="00E8077F"/>
    <w:rsid w:val="00E81D83"/>
    <w:rsid w:val="00E8570F"/>
    <w:rsid w:val="00E91217"/>
    <w:rsid w:val="00EA0B6E"/>
    <w:rsid w:val="00EA0D37"/>
    <w:rsid w:val="00EA0E2C"/>
    <w:rsid w:val="00EA619F"/>
    <w:rsid w:val="00EC13FA"/>
    <w:rsid w:val="00EC2AAD"/>
    <w:rsid w:val="00EC2E6E"/>
    <w:rsid w:val="00ED3D95"/>
    <w:rsid w:val="00EE06B4"/>
    <w:rsid w:val="00EE5040"/>
    <w:rsid w:val="00EE58E6"/>
    <w:rsid w:val="00EE5AB8"/>
    <w:rsid w:val="00EF5BA6"/>
    <w:rsid w:val="00EF6315"/>
    <w:rsid w:val="00EF6ADB"/>
    <w:rsid w:val="00F01F89"/>
    <w:rsid w:val="00F033F9"/>
    <w:rsid w:val="00F04E37"/>
    <w:rsid w:val="00F1759E"/>
    <w:rsid w:val="00F23CBA"/>
    <w:rsid w:val="00F311D4"/>
    <w:rsid w:val="00F3461B"/>
    <w:rsid w:val="00F403FC"/>
    <w:rsid w:val="00F422BE"/>
    <w:rsid w:val="00F50962"/>
    <w:rsid w:val="00F537BD"/>
    <w:rsid w:val="00F622C1"/>
    <w:rsid w:val="00F62420"/>
    <w:rsid w:val="00F70435"/>
    <w:rsid w:val="00F70B62"/>
    <w:rsid w:val="00F71A94"/>
    <w:rsid w:val="00F81D73"/>
    <w:rsid w:val="00F82260"/>
    <w:rsid w:val="00F90895"/>
    <w:rsid w:val="00F910F2"/>
    <w:rsid w:val="00F95813"/>
    <w:rsid w:val="00F971FD"/>
    <w:rsid w:val="00FA184C"/>
    <w:rsid w:val="00FA1F6F"/>
    <w:rsid w:val="00FA476F"/>
    <w:rsid w:val="00FB1DF1"/>
    <w:rsid w:val="00FB4D52"/>
    <w:rsid w:val="00FC3CD9"/>
    <w:rsid w:val="00FC4F33"/>
    <w:rsid w:val="00FD4993"/>
    <w:rsid w:val="00FE0A81"/>
    <w:rsid w:val="00FE4623"/>
    <w:rsid w:val="00FE4F4B"/>
    <w:rsid w:val="00FE5CA2"/>
    <w:rsid w:val="00FF680D"/>
    <w:rsid w:val="01083874"/>
    <w:rsid w:val="010C4B00"/>
    <w:rsid w:val="01287F2B"/>
    <w:rsid w:val="012F2F2F"/>
    <w:rsid w:val="013C6A90"/>
    <w:rsid w:val="014427C3"/>
    <w:rsid w:val="01563B97"/>
    <w:rsid w:val="01AD5234"/>
    <w:rsid w:val="01D2192D"/>
    <w:rsid w:val="01FF39B4"/>
    <w:rsid w:val="020C1D64"/>
    <w:rsid w:val="020D3369"/>
    <w:rsid w:val="021B52C7"/>
    <w:rsid w:val="02356D12"/>
    <w:rsid w:val="023A389B"/>
    <w:rsid w:val="02405E47"/>
    <w:rsid w:val="02407B6E"/>
    <w:rsid w:val="026B32FA"/>
    <w:rsid w:val="027120A8"/>
    <w:rsid w:val="028446D6"/>
    <w:rsid w:val="028E567B"/>
    <w:rsid w:val="029573EC"/>
    <w:rsid w:val="02970231"/>
    <w:rsid w:val="0299600B"/>
    <w:rsid w:val="029E4A46"/>
    <w:rsid w:val="029F443C"/>
    <w:rsid w:val="02A35985"/>
    <w:rsid w:val="02A80063"/>
    <w:rsid w:val="02C57121"/>
    <w:rsid w:val="02C75B55"/>
    <w:rsid w:val="02C771C6"/>
    <w:rsid w:val="02C82697"/>
    <w:rsid w:val="02CF3F01"/>
    <w:rsid w:val="02D1058F"/>
    <w:rsid w:val="02DB6CFE"/>
    <w:rsid w:val="02E52AE9"/>
    <w:rsid w:val="030607C7"/>
    <w:rsid w:val="03111BFD"/>
    <w:rsid w:val="03444DE9"/>
    <w:rsid w:val="03503F5B"/>
    <w:rsid w:val="035D78EF"/>
    <w:rsid w:val="0368633D"/>
    <w:rsid w:val="03686662"/>
    <w:rsid w:val="036E5B30"/>
    <w:rsid w:val="036F5CD9"/>
    <w:rsid w:val="03885F75"/>
    <w:rsid w:val="03A10BF1"/>
    <w:rsid w:val="03B24158"/>
    <w:rsid w:val="03C05920"/>
    <w:rsid w:val="03C11C86"/>
    <w:rsid w:val="03CC6B11"/>
    <w:rsid w:val="03D616B5"/>
    <w:rsid w:val="03DE232B"/>
    <w:rsid w:val="03EA1396"/>
    <w:rsid w:val="03FA5851"/>
    <w:rsid w:val="03FA6D7B"/>
    <w:rsid w:val="040F5B6F"/>
    <w:rsid w:val="041A0931"/>
    <w:rsid w:val="041C537D"/>
    <w:rsid w:val="041D76D5"/>
    <w:rsid w:val="041E1E0C"/>
    <w:rsid w:val="04384129"/>
    <w:rsid w:val="0438492E"/>
    <w:rsid w:val="04405814"/>
    <w:rsid w:val="044A2409"/>
    <w:rsid w:val="044E6D43"/>
    <w:rsid w:val="04874118"/>
    <w:rsid w:val="04932544"/>
    <w:rsid w:val="049C04EA"/>
    <w:rsid w:val="049E20E4"/>
    <w:rsid w:val="04B24FCB"/>
    <w:rsid w:val="04BB466B"/>
    <w:rsid w:val="04C70B7A"/>
    <w:rsid w:val="04D54E19"/>
    <w:rsid w:val="04E30081"/>
    <w:rsid w:val="04E73F20"/>
    <w:rsid w:val="04ED21B7"/>
    <w:rsid w:val="04F073B0"/>
    <w:rsid w:val="0506533A"/>
    <w:rsid w:val="05072D5E"/>
    <w:rsid w:val="050824CD"/>
    <w:rsid w:val="053B3E4E"/>
    <w:rsid w:val="054929C8"/>
    <w:rsid w:val="0565530E"/>
    <w:rsid w:val="05684613"/>
    <w:rsid w:val="05726DEF"/>
    <w:rsid w:val="05775BE3"/>
    <w:rsid w:val="057C6FBB"/>
    <w:rsid w:val="05850238"/>
    <w:rsid w:val="058B4768"/>
    <w:rsid w:val="05902A09"/>
    <w:rsid w:val="05AB1B88"/>
    <w:rsid w:val="05BE249F"/>
    <w:rsid w:val="05C53108"/>
    <w:rsid w:val="05CB51E6"/>
    <w:rsid w:val="05CC5C78"/>
    <w:rsid w:val="05CD137C"/>
    <w:rsid w:val="05D57EFA"/>
    <w:rsid w:val="05DA7E92"/>
    <w:rsid w:val="05DF20B2"/>
    <w:rsid w:val="05EB0043"/>
    <w:rsid w:val="06111D00"/>
    <w:rsid w:val="061F46FD"/>
    <w:rsid w:val="06252900"/>
    <w:rsid w:val="062E2973"/>
    <w:rsid w:val="0640246B"/>
    <w:rsid w:val="06435DD1"/>
    <w:rsid w:val="0645521A"/>
    <w:rsid w:val="065F0C92"/>
    <w:rsid w:val="0660542B"/>
    <w:rsid w:val="0678396E"/>
    <w:rsid w:val="067B4ADF"/>
    <w:rsid w:val="068A2852"/>
    <w:rsid w:val="068D2AED"/>
    <w:rsid w:val="068F6C34"/>
    <w:rsid w:val="0690261E"/>
    <w:rsid w:val="069838AC"/>
    <w:rsid w:val="069E7EC0"/>
    <w:rsid w:val="06A34E12"/>
    <w:rsid w:val="06A852C0"/>
    <w:rsid w:val="06B10387"/>
    <w:rsid w:val="06B1334E"/>
    <w:rsid w:val="06D239A0"/>
    <w:rsid w:val="06D40C18"/>
    <w:rsid w:val="06DA4193"/>
    <w:rsid w:val="06DD0EF7"/>
    <w:rsid w:val="06E5578D"/>
    <w:rsid w:val="070155B8"/>
    <w:rsid w:val="070B33FE"/>
    <w:rsid w:val="070C6CB0"/>
    <w:rsid w:val="07252587"/>
    <w:rsid w:val="072E261A"/>
    <w:rsid w:val="073E53C3"/>
    <w:rsid w:val="073F3B30"/>
    <w:rsid w:val="0745008C"/>
    <w:rsid w:val="074620E8"/>
    <w:rsid w:val="07494172"/>
    <w:rsid w:val="075439F7"/>
    <w:rsid w:val="076C3BFB"/>
    <w:rsid w:val="07771F0C"/>
    <w:rsid w:val="078962A3"/>
    <w:rsid w:val="078C608D"/>
    <w:rsid w:val="07981E2D"/>
    <w:rsid w:val="079860BB"/>
    <w:rsid w:val="079A0468"/>
    <w:rsid w:val="07A51DBD"/>
    <w:rsid w:val="07AA6780"/>
    <w:rsid w:val="07BA48C2"/>
    <w:rsid w:val="07C921F4"/>
    <w:rsid w:val="07E26174"/>
    <w:rsid w:val="0801587C"/>
    <w:rsid w:val="081F5700"/>
    <w:rsid w:val="08352992"/>
    <w:rsid w:val="084D1F29"/>
    <w:rsid w:val="084E38F9"/>
    <w:rsid w:val="084F6612"/>
    <w:rsid w:val="085B2B87"/>
    <w:rsid w:val="085C0698"/>
    <w:rsid w:val="08691A9B"/>
    <w:rsid w:val="087C6E8E"/>
    <w:rsid w:val="089C2543"/>
    <w:rsid w:val="08A206AA"/>
    <w:rsid w:val="08AB2A01"/>
    <w:rsid w:val="08BA46AE"/>
    <w:rsid w:val="08C70D47"/>
    <w:rsid w:val="08C76A4C"/>
    <w:rsid w:val="08CC7F76"/>
    <w:rsid w:val="08D47AA0"/>
    <w:rsid w:val="08F44ADB"/>
    <w:rsid w:val="08F91385"/>
    <w:rsid w:val="09170CF5"/>
    <w:rsid w:val="09184E0E"/>
    <w:rsid w:val="091C5217"/>
    <w:rsid w:val="09285161"/>
    <w:rsid w:val="094C1410"/>
    <w:rsid w:val="094F3A81"/>
    <w:rsid w:val="09635C05"/>
    <w:rsid w:val="097216E6"/>
    <w:rsid w:val="09786B81"/>
    <w:rsid w:val="097E52E2"/>
    <w:rsid w:val="09891CE7"/>
    <w:rsid w:val="098C0D6B"/>
    <w:rsid w:val="09AF078A"/>
    <w:rsid w:val="09B270CE"/>
    <w:rsid w:val="09B9360D"/>
    <w:rsid w:val="09C7497A"/>
    <w:rsid w:val="09D02467"/>
    <w:rsid w:val="09D35DAD"/>
    <w:rsid w:val="09FF6E05"/>
    <w:rsid w:val="0A083140"/>
    <w:rsid w:val="0A296849"/>
    <w:rsid w:val="0A2D0FD9"/>
    <w:rsid w:val="0A377B79"/>
    <w:rsid w:val="0A3F5088"/>
    <w:rsid w:val="0A5E7062"/>
    <w:rsid w:val="0A631085"/>
    <w:rsid w:val="0A6D0305"/>
    <w:rsid w:val="0A711BAF"/>
    <w:rsid w:val="0A854AEC"/>
    <w:rsid w:val="0A891756"/>
    <w:rsid w:val="0AA45B7B"/>
    <w:rsid w:val="0AAE1766"/>
    <w:rsid w:val="0ACD379E"/>
    <w:rsid w:val="0AD05EC2"/>
    <w:rsid w:val="0AE80A40"/>
    <w:rsid w:val="0AEE1D01"/>
    <w:rsid w:val="0AFC2B84"/>
    <w:rsid w:val="0B022278"/>
    <w:rsid w:val="0B057764"/>
    <w:rsid w:val="0B0E3680"/>
    <w:rsid w:val="0B101CE0"/>
    <w:rsid w:val="0B131756"/>
    <w:rsid w:val="0B157260"/>
    <w:rsid w:val="0B160BA7"/>
    <w:rsid w:val="0B214E99"/>
    <w:rsid w:val="0B2466F4"/>
    <w:rsid w:val="0B51285C"/>
    <w:rsid w:val="0B531859"/>
    <w:rsid w:val="0B97155B"/>
    <w:rsid w:val="0BA266BA"/>
    <w:rsid w:val="0BA52754"/>
    <w:rsid w:val="0BA93804"/>
    <w:rsid w:val="0BAD52E7"/>
    <w:rsid w:val="0BB153AE"/>
    <w:rsid w:val="0BC06F3F"/>
    <w:rsid w:val="0BCE64F4"/>
    <w:rsid w:val="0BD70412"/>
    <w:rsid w:val="0BDD2690"/>
    <w:rsid w:val="0BE40582"/>
    <w:rsid w:val="0BF71B3A"/>
    <w:rsid w:val="0C1C4101"/>
    <w:rsid w:val="0C2505CB"/>
    <w:rsid w:val="0C267AB8"/>
    <w:rsid w:val="0C324AB3"/>
    <w:rsid w:val="0C35595C"/>
    <w:rsid w:val="0C44371C"/>
    <w:rsid w:val="0C4F7FFE"/>
    <w:rsid w:val="0C595437"/>
    <w:rsid w:val="0C635418"/>
    <w:rsid w:val="0C722FE0"/>
    <w:rsid w:val="0C740111"/>
    <w:rsid w:val="0C7A7232"/>
    <w:rsid w:val="0C7C7290"/>
    <w:rsid w:val="0C7E22F5"/>
    <w:rsid w:val="0C877713"/>
    <w:rsid w:val="0C887162"/>
    <w:rsid w:val="0C8C058B"/>
    <w:rsid w:val="0C9D69AA"/>
    <w:rsid w:val="0CAD5BD8"/>
    <w:rsid w:val="0CBC6B2E"/>
    <w:rsid w:val="0CCF1527"/>
    <w:rsid w:val="0CDA3846"/>
    <w:rsid w:val="0CDA5642"/>
    <w:rsid w:val="0CDC63D7"/>
    <w:rsid w:val="0CFF3414"/>
    <w:rsid w:val="0D097B2E"/>
    <w:rsid w:val="0D226D97"/>
    <w:rsid w:val="0D295603"/>
    <w:rsid w:val="0D311B56"/>
    <w:rsid w:val="0D327AA3"/>
    <w:rsid w:val="0D330ED8"/>
    <w:rsid w:val="0D366EF0"/>
    <w:rsid w:val="0D452ACF"/>
    <w:rsid w:val="0D48219B"/>
    <w:rsid w:val="0D5D4577"/>
    <w:rsid w:val="0D683AC2"/>
    <w:rsid w:val="0D9F14B8"/>
    <w:rsid w:val="0DC11E50"/>
    <w:rsid w:val="0DE316D6"/>
    <w:rsid w:val="0DE56351"/>
    <w:rsid w:val="0DF1624B"/>
    <w:rsid w:val="0DF23590"/>
    <w:rsid w:val="0DF467E7"/>
    <w:rsid w:val="0E1C239C"/>
    <w:rsid w:val="0E2F336A"/>
    <w:rsid w:val="0E380F5E"/>
    <w:rsid w:val="0E442E27"/>
    <w:rsid w:val="0E494DC9"/>
    <w:rsid w:val="0E504360"/>
    <w:rsid w:val="0E5E2126"/>
    <w:rsid w:val="0E5F7DE0"/>
    <w:rsid w:val="0E60639B"/>
    <w:rsid w:val="0E6147FC"/>
    <w:rsid w:val="0E7409DC"/>
    <w:rsid w:val="0E840C25"/>
    <w:rsid w:val="0E9119B5"/>
    <w:rsid w:val="0E9336AB"/>
    <w:rsid w:val="0E95697C"/>
    <w:rsid w:val="0EA02E10"/>
    <w:rsid w:val="0EAE1A2A"/>
    <w:rsid w:val="0EC512E3"/>
    <w:rsid w:val="0ED52751"/>
    <w:rsid w:val="0EE31171"/>
    <w:rsid w:val="0EEA1397"/>
    <w:rsid w:val="0F0722EB"/>
    <w:rsid w:val="0F0D447E"/>
    <w:rsid w:val="0F134CCE"/>
    <w:rsid w:val="0F240CEA"/>
    <w:rsid w:val="0F247F48"/>
    <w:rsid w:val="0F263EC5"/>
    <w:rsid w:val="0F2C6059"/>
    <w:rsid w:val="0F333F40"/>
    <w:rsid w:val="0F35166B"/>
    <w:rsid w:val="0F442F8F"/>
    <w:rsid w:val="0F476B01"/>
    <w:rsid w:val="0F4D26DC"/>
    <w:rsid w:val="0F5D3093"/>
    <w:rsid w:val="0F67162B"/>
    <w:rsid w:val="0F6D609B"/>
    <w:rsid w:val="0F7C6A5F"/>
    <w:rsid w:val="0F931ACE"/>
    <w:rsid w:val="0F97460B"/>
    <w:rsid w:val="0FAB7A19"/>
    <w:rsid w:val="0FB4765A"/>
    <w:rsid w:val="0FBB4D68"/>
    <w:rsid w:val="0FBD304D"/>
    <w:rsid w:val="0FC34880"/>
    <w:rsid w:val="0FDC3702"/>
    <w:rsid w:val="0FE91C3F"/>
    <w:rsid w:val="0FF14569"/>
    <w:rsid w:val="0FFE0812"/>
    <w:rsid w:val="10011211"/>
    <w:rsid w:val="10144A2D"/>
    <w:rsid w:val="10181645"/>
    <w:rsid w:val="101A6B79"/>
    <w:rsid w:val="101B39C8"/>
    <w:rsid w:val="101E3F9F"/>
    <w:rsid w:val="10237722"/>
    <w:rsid w:val="102D5721"/>
    <w:rsid w:val="103F50BD"/>
    <w:rsid w:val="105B4183"/>
    <w:rsid w:val="106732EA"/>
    <w:rsid w:val="106A01FC"/>
    <w:rsid w:val="106D79B5"/>
    <w:rsid w:val="107116EE"/>
    <w:rsid w:val="10767FEC"/>
    <w:rsid w:val="107B3A91"/>
    <w:rsid w:val="108060CC"/>
    <w:rsid w:val="10925D35"/>
    <w:rsid w:val="10A755A3"/>
    <w:rsid w:val="10C043C5"/>
    <w:rsid w:val="10C57A83"/>
    <w:rsid w:val="10C635F1"/>
    <w:rsid w:val="10CA11C8"/>
    <w:rsid w:val="10CD7CE8"/>
    <w:rsid w:val="10CE5D56"/>
    <w:rsid w:val="10D4534F"/>
    <w:rsid w:val="10D47AF1"/>
    <w:rsid w:val="10D81191"/>
    <w:rsid w:val="10D95D19"/>
    <w:rsid w:val="10EC377C"/>
    <w:rsid w:val="10F23C9B"/>
    <w:rsid w:val="10F31BA0"/>
    <w:rsid w:val="10F94E80"/>
    <w:rsid w:val="10FE4316"/>
    <w:rsid w:val="11037B8F"/>
    <w:rsid w:val="110D6D8F"/>
    <w:rsid w:val="110E29BD"/>
    <w:rsid w:val="110F1DD2"/>
    <w:rsid w:val="112E27C1"/>
    <w:rsid w:val="11400176"/>
    <w:rsid w:val="114415A6"/>
    <w:rsid w:val="11520F46"/>
    <w:rsid w:val="115B4519"/>
    <w:rsid w:val="1163344D"/>
    <w:rsid w:val="116507FC"/>
    <w:rsid w:val="117265C9"/>
    <w:rsid w:val="117E3D7B"/>
    <w:rsid w:val="1189280A"/>
    <w:rsid w:val="11921BF4"/>
    <w:rsid w:val="119B19ED"/>
    <w:rsid w:val="119B6B16"/>
    <w:rsid w:val="119C2E84"/>
    <w:rsid w:val="11AE2E3B"/>
    <w:rsid w:val="11B914E0"/>
    <w:rsid w:val="11B925D2"/>
    <w:rsid w:val="11BA1DE0"/>
    <w:rsid w:val="11C47C3A"/>
    <w:rsid w:val="11C72D60"/>
    <w:rsid w:val="11E416B9"/>
    <w:rsid w:val="11EC6958"/>
    <w:rsid w:val="11F34C6B"/>
    <w:rsid w:val="11FE73E6"/>
    <w:rsid w:val="12164471"/>
    <w:rsid w:val="12214B20"/>
    <w:rsid w:val="122558AE"/>
    <w:rsid w:val="12262A7A"/>
    <w:rsid w:val="12267F77"/>
    <w:rsid w:val="12356A64"/>
    <w:rsid w:val="124C4D13"/>
    <w:rsid w:val="124C7907"/>
    <w:rsid w:val="127B3737"/>
    <w:rsid w:val="127F1910"/>
    <w:rsid w:val="1283026C"/>
    <w:rsid w:val="128E6507"/>
    <w:rsid w:val="129545DB"/>
    <w:rsid w:val="12BE4B35"/>
    <w:rsid w:val="12D62509"/>
    <w:rsid w:val="12D857FC"/>
    <w:rsid w:val="12DD0653"/>
    <w:rsid w:val="12E2228A"/>
    <w:rsid w:val="12E40D72"/>
    <w:rsid w:val="130354F6"/>
    <w:rsid w:val="13060392"/>
    <w:rsid w:val="13114D88"/>
    <w:rsid w:val="131434EA"/>
    <w:rsid w:val="13293B90"/>
    <w:rsid w:val="132D1D6D"/>
    <w:rsid w:val="13303844"/>
    <w:rsid w:val="133E0D8D"/>
    <w:rsid w:val="13521E32"/>
    <w:rsid w:val="1365195C"/>
    <w:rsid w:val="13654986"/>
    <w:rsid w:val="136C2FF2"/>
    <w:rsid w:val="137B62A2"/>
    <w:rsid w:val="137F21F7"/>
    <w:rsid w:val="138468B8"/>
    <w:rsid w:val="1386472D"/>
    <w:rsid w:val="13AA11E5"/>
    <w:rsid w:val="13B66477"/>
    <w:rsid w:val="13BB03EF"/>
    <w:rsid w:val="13CA067A"/>
    <w:rsid w:val="13E7455B"/>
    <w:rsid w:val="13F45EF2"/>
    <w:rsid w:val="13FD4191"/>
    <w:rsid w:val="140C34CD"/>
    <w:rsid w:val="141176C7"/>
    <w:rsid w:val="14170683"/>
    <w:rsid w:val="141C4F24"/>
    <w:rsid w:val="14202E3C"/>
    <w:rsid w:val="14232696"/>
    <w:rsid w:val="14251CED"/>
    <w:rsid w:val="14264793"/>
    <w:rsid w:val="14270962"/>
    <w:rsid w:val="143015CE"/>
    <w:rsid w:val="14336ABC"/>
    <w:rsid w:val="145F6E42"/>
    <w:rsid w:val="14634F95"/>
    <w:rsid w:val="14645127"/>
    <w:rsid w:val="146457BC"/>
    <w:rsid w:val="14681CFE"/>
    <w:rsid w:val="146D0CD2"/>
    <w:rsid w:val="148E58F1"/>
    <w:rsid w:val="14913B44"/>
    <w:rsid w:val="14A55625"/>
    <w:rsid w:val="14AD285A"/>
    <w:rsid w:val="14B15BF0"/>
    <w:rsid w:val="14C12DB4"/>
    <w:rsid w:val="14C6443B"/>
    <w:rsid w:val="14C94241"/>
    <w:rsid w:val="14D40DBE"/>
    <w:rsid w:val="14ED04E5"/>
    <w:rsid w:val="14FC1E22"/>
    <w:rsid w:val="14FD1439"/>
    <w:rsid w:val="15113B8D"/>
    <w:rsid w:val="1522186B"/>
    <w:rsid w:val="152A65B6"/>
    <w:rsid w:val="15313A03"/>
    <w:rsid w:val="15342933"/>
    <w:rsid w:val="153A07C0"/>
    <w:rsid w:val="154316F1"/>
    <w:rsid w:val="15745214"/>
    <w:rsid w:val="1577704A"/>
    <w:rsid w:val="15942186"/>
    <w:rsid w:val="15B20994"/>
    <w:rsid w:val="15B75772"/>
    <w:rsid w:val="15C521AD"/>
    <w:rsid w:val="15DB008E"/>
    <w:rsid w:val="15ED4B9F"/>
    <w:rsid w:val="15EE7955"/>
    <w:rsid w:val="15F124D1"/>
    <w:rsid w:val="15F36721"/>
    <w:rsid w:val="15FA01EE"/>
    <w:rsid w:val="160448B4"/>
    <w:rsid w:val="160633D0"/>
    <w:rsid w:val="160A7FCF"/>
    <w:rsid w:val="160C6530"/>
    <w:rsid w:val="161B6C68"/>
    <w:rsid w:val="161D77B0"/>
    <w:rsid w:val="16253042"/>
    <w:rsid w:val="162B6425"/>
    <w:rsid w:val="162E066E"/>
    <w:rsid w:val="162E3CF0"/>
    <w:rsid w:val="162F78B5"/>
    <w:rsid w:val="16352F6B"/>
    <w:rsid w:val="16371071"/>
    <w:rsid w:val="164F5E6E"/>
    <w:rsid w:val="165B4B88"/>
    <w:rsid w:val="167201F3"/>
    <w:rsid w:val="1675522B"/>
    <w:rsid w:val="167B4359"/>
    <w:rsid w:val="1690401F"/>
    <w:rsid w:val="16A2793D"/>
    <w:rsid w:val="16B52485"/>
    <w:rsid w:val="16B63CA3"/>
    <w:rsid w:val="16B83200"/>
    <w:rsid w:val="16C126F2"/>
    <w:rsid w:val="16C24EEB"/>
    <w:rsid w:val="16C7628D"/>
    <w:rsid w:val="16CE2352"/>
    <w:rsid w:val="16D0626B"/>
    <w:rsid w:val="16D2349F"/>
    <w:rsid w:val="16DF378D"/>
    <w:rsid w:val="16E3275F"/>
    <w:rsid w:val="16E51A04"/>
    <w:rsid w:val="16FE609B"/>
    <w:rsid w:val="17042337"/>
    <w:rsid w:val="17080259"/>
    <w:rsid w:val="170F0B6A"/>
    <w:rsid w:val="17147706"/>
    <w:rsid w:val="1715233E"/>
    <w:rsid w:val="17213A1A"/>
    <w:rsid w:val="1727096C"/>
    <w:rsid w:val="174017A1"/>
    <w:rsid w:val="17440C93"/>
    <w:rsid w:val="175144B7"/>
    <w:rsid w:val="17736AE9"/>
    <w:rsid w:val="179A1B5B"/>
    <w:rsid w:val="17B51B77"/>
    <w:rsid w:val="17C60BA5"/>
    <w:rsid w:val="17D45AA6"/>
    <w:rsid w:val="17D6301F"/>
    <w:rsid w:val="17D91A07"/>
    <w:rsid w:val="17DE415D"/>
    <w:rsid w:val="17DF741F"/>
    <w:rsid w:val="17E20F66"/>
    <w:rsid w:val="17F129AD"/>
    <w:rsid w:val="1800655F"/>
    <w:rsid w:val="181B27BD"/>
    <w:rsid w:val="181B6754"/>
    <w:rsid w:val="18203BCE"/>
    <w:rsid w:val="182207ED"/>
    <w:rsid w:val="183A3AC9"/>
    <w:rsid w:val="183C6F0E"/>
    <w:rsid w:val="184466B9"/>
    <w:rsid w:val="184744E5"/>
    <w:rsid w:val="184B6B25"/>
    <w:rsid w:val="184D3C28"/>
    <w:rsid w:val="18552C1B"/>
    <w:rsid w:val="186A67E8"/>
    <w:rsid w:val="186B6D18"/>
    <w:rsid w:val="18893AEA"/>
    <w:rsid w:val="188A0E4C"/>
    <w:rsid w:val="188B1543"/>
    <w:rsid w:val="18A614E0"/>
    <w:rsid w:val="18D36854"/>
    <w:rsid w:val="18D84014"/>
    <w:rsid w:val="18ED4C68"/>
    <w:rsid w:val="18F655E7"/>
    <w:rsid w:val="18F75632"/>
    <w:rsid w:val="19071825"/>
    <w:rsid w:val="19111D09"/>
    <w:rsid w:val="191C7294"/>
    <w:rsid w:val="19213110"/>
    <w:rsid w:val="193F3538"/>
    <w:rsid w:val="19405675"/>
    <w:rsid w:val="195333C6"/>
    <w:rsid w:val="19702CFA"/>
    <w:rsid w:val="19963511"/>
    <w:rsid w:val="19B5659A"/>
    <w:rsid w:val="19BA1A53"/>
    <w:rsid w:val="19BA3F6E"/>
    <w:rsid w:val="19C1627E"/>
    <w:rsid w:val="19C313A7"/>
    <w:rsid w:val="19CA0FDC"/>
    <w:rsid w:val="19CB37D3"/>
    <w:rsid w:val="19DD285A"/>
    <w:rsid w:val="19E14ADF"/>
    <w:rsid w:val="19F82752"/>
    <w:rsid w:val="1A051F99"/>
    <w:rsid w:val="1A0D6135"/>
    <w:rsid w:val="1A1251F3"/>
    <w:rsid w:val="1A1430DA"/>
    <w:rsid w:val="1A1B557F"/>
    <w:rsid w:val="1A2876F4"/>
    <w:rsid w:val="1A3F1275"/>
    <w:rsid w:val="1A433C83"/>
    <w:rsid w:val="1A4B620E"/>
    <w:rsid w:val="1A502B02"/>
    <w:rsid w:val="1A557AAA"/>
    <w:rsid w:val="1A66293F"/>
    <w:rsid w:val="1A6A485C"/>
    <w:rsid w:val="1A732BA0"/>
    <w:rsid w:val="1A7D4CCC"/>
    <w:rsid w:val="1A7D6D83"/>
    <w:rsid w:val="1A7E5981"/>
    <w:rsid w:val="1A7F1129"/>
    <w:rsid w:val="1AA175AE"/>
    <w:rsid w:val="1AA46A42"/>
    <w:rsid w:val="1AB6071F"/>
    <w:rsid w:val="1ABA76B1"/>
    <w:rsid w:val="1ABB1181"/>
    <w:rsid w:val="1ADD6D81"/>
    <w:rsid w:val="1ADE13A1"/>
    <w:rsid w:val="1AE62FE8"/>
    <w:rsid w:val="1AEB35F5"/>
    <w:rsid w:val="1AF51B72"/>
    <w:rsid w:val="1AFE1E1D"/>
    <w:rsid w:val="1B02412F"/>
    <w:rsid w:val="1B0C21FA"/>
    <w:rsid w:val="1B146A72"/>
    <w:rsid w:val="1B1A707D"/>
    <w:rsid w:val="1B1F5C42"/>
    <w:rsid w:val="1B207EF1"/>
    <w:rsid w:val="1B334E9A"/>
    <w:rsid w:val="1B817FAD"/>
    <w:rsid w:val="1B863D25"/>
    <w:rsid w:val="1B937B9B"/>
    <w:rsid w:val="1BA77269"/>
    <w:rsid w:val="1BA8610B"/>
    <w:rsid w:val="1BC933F6"/>
    <w:rsid w:val="1BCE3489"/>
    <w:rsid w:val="1BDA2C7B"/>
    <w:rsid w:val="1BE21335"/>
    <w:rsid w:val="1C0D26B1"/>
    <w:rsid w:val="1C0D5C80"/>
    <w:rsid w:val="1C2F2E55"/>
    <w:rsid w:val="1C443E3F"/>
    <w:rsid w:val="1C4722F7"/>
    <w:rsid w:val="1C5E7476"/>
    <w:rsid w:val="1C7451AB"/>
    <w:rsid w:val="1C776ECE"/>
    <w:rsid w:val="1C937C1A"/>
    <w:rsid w:val="1C9A6FF5"/>
    <w:rsid w:val="1CA616A9"/>
    <w:rsid w:val="1CAD2223"/>
    <w:rsid w:val="1CB5136C"/>
    <w:rsid w:val="1CC706E1"/>
    <w:rsid w:val="1CE33DF3"/>
    <w:rsid w:val="1CEA4C36"/>
    <w:rsid w:val="1CEF34FD"/>
    <w:rsid w:val="1CF7509A"/>
    <w:rsid w:val="1CFA2538"/>
    <w:rsid w:val="1CFE2F78"/>
    <w:rsid w:val="1D00496A"/>
    <w:rsid w:val="1D067989"/>
    <w:rsid w:val="1D074BD7"/>
    <w:rsid w:val="1D0C152E"/>
    <w:rsid w:val="1D0C420D"/>
    <w:rsid w:val="1D18034E"/>
    <w:rsid w:val="1D271D4E"/>
    <w:rsid w:val="1D326492"/>
    <w:rsid w:val="1D3A195E"/>
    <w:rsid w:val="1D3E21D2"/>
    <w:rsid w:val="1D436C65"/>
    <w:rsid w:val="1D4436D0"/>
    <w:rsid w:val="1D491878"/>
    <w:rsid w:val="1D58649F"/>
    <w:rsid w:val="1D5A4EDE"/>
    <w:rsid w:val="1D6554D2"/>
    <w:rsid w:val="1D686336"/>
    <w:rsid w:val="1DA93092"/>
    <w:rsid w:val="1DAC59D1"/>
    <w:rsid w:val="1DAE28D8"/>
    <w:rsid w:val="1DBC4213"/>
    <w:rsid w:val="1DC334E4"/>
    <w:rsid w:val="1DC35DE7"/>
    <w:rsid w:val="1DCC0BFF"/>
    <w:rsid w:val="1DCD04F5"/>
    <w:rsid w:val="1DD65E8E"/>
    <w:rsid w:val="1DD81269"/>
    <w:rsid w:val="1DD843E2"/>
    <w:rsid w:val="1DDD39A3"/>
    <w:rsid w:val="1DFB1C35"/>
    <w:rsid w:val="1E0825CC"/>
    <w:rsid w:val="1E0F2DF8"/>
    <w:rsid w:val="1E2C610D"/>
    <w:rsid w:val="1E3B4AAE"/>
    <w:rsid w:val="1E3E79FD"/>
    <w:rsid w:val="1E59286E"/>
    <w:rsid w:val="1E5D0BFD"/>
    <w:rsid w:val="1E637328"/>
    <w:rsid w:val="1E64272A"/>
    <w:rsid w:val="1E6C5BBC"/>
    <w:rsid w:val="1E6D5DF9"/>
    <w:rsid w:val="1E713CAC"/>
    <w:rsid w:val="1E832FAD"/>
    <w:rsid w:val="1E954D71"/>
    <w:rsid w:val="1E9B2526"/>
    <w:rsid w:val="1EA01CAE"/>
    <w:rsid w:val="1EA727EC"/>
    <w:rsid w:val="1ECF5FEE"/>
    <w:rsid w:val="1ED24DCB"/>
    <w:rsid w:val="1EE111A9"/>
    <w:rsid w:val="1EE573A7"/>
    <w:rsid w:val="1EF77E09"/>
    <w:rsid w:val="1F00661B"/>
    <w:rsid w:val="1F0428E5"/>
    <w:rsid w:val="1F1F6735"/>
    <w:rsid w:val="1F1F797F"/>
    <w:rsid w:val="1F534038"/>
    <w:rsid w:val="1F5C7130"/>
    <w:rsid w:val="1F7434E0"/>
    <w:rsid w:val="1F7754D4"/>
    <w:rsid w:val="1F8254B0"/>
    <w:rsid w:val="1F8E2769"/>
    <w:rsid w:val="1F965721"/>
    <w:rsid w:val="1F9C6BA4"/>
    <w:rsid w:val="1FBD4DC4"/>
    <w:rsid w:val="1FBD5615"/>
    <w:rsid w:val="1FD059CF"/>
    <w:rsid w:val="1FFE6188"/>
    <w:rsid w:val="1FFF2063"/>
    <w:rsid w:val="20047FE1"/>
    <w:rsid w:val="200B3B74"/>
    <w:rsid w:val="200F41A6"/>
    <w:rsid w:val="20282223"/>
    <w:rsid w:val="202B5266"/>
    <w:rsid w:val="20350A33"/>
    <w:rsid w:val="20395DF4"/>
    <w:rsid w:val="204A347F"/>
    <w:rsid w:val="20505817"/>
    <w:rsid w:val="20532435"/>
    <w:rsid w:val="205578AF"/>
    <w:rsid w:val="207D2CFF"/>
    <w:rsid w:val="20864053"/>
    <w:rsid w:val="20887C46"/>
    <w:rsid w:val="209828DC"/>
    <w:rsid w:val="20BD70C3"/>
    <w:rsid w:val="20C31C41"/>
    <w:rsid w:val="20C70646"/>
    <w:rsid w:val="20C81763"/>
    <w:rsid w:val="20CD5873"/>
    <w:rsid w:val="20CE0437"/>
    <w:rsid w:val="20CF21CD"/>
    <w:rsid w:val="20D51436"/>
    <w:rsid w:val="20D54F6D"/>
    <w:rsid w:val="20E427A6"/>
    <w:rsid w:val="20EC268E"/>
    <w:rsid w:val="21003D8E"/>
    <w:rsid w:val="21077EA0"/>
    <w:rsid w:val="21184C52"/>
    <w:rsid w:val="211E0CDC"/>
    <w:rsid w:val="21211C67"/>
    <w:rsid w:val="212126AA"/>
    <w:rsid w:val="212802F9"/>
    <w:rsid w:val="21286A06"/>
    <w:rsid w:val="212D19DD"/>
    <w:rsid w:val="213570CB"/>
    <w:rsid w:val="213D4F5F"/>
    <w:rsid w:val="21473A33"/>
    <w:rsid w:val="214B7DA3"/>
    <w:rsid w:val="214F49BE"/>
    <w:rsid w:val="21545EBC"/>
    <w:rsid w:val="21580C5B"/>
    <w:rsid w:val="21705995"/>
    <w:rsid w:val="217C1543"/>
    <w:rsid w:val="217F28FB"/>
    <w:rsid w:val="21923796"/>
    <w:rsid w:val="21A83C09"/>
    <w:rsid w:val="21A96860"/>
    <w:rsid w:val="21B7514D"/>
    <w:rsid w:val="21BF5F0F"/>
    <w:rsid w:val="21C172F2"/>
    <w:rsid w:val="21CB28EE"/>
    <w:rsid w:val="21D039E9"/>
    <w:rsid w:val="21F30B5E"/>
    <w:rsid w:val="221258D6"/>
    <w:rsid w:val="22161B9E"/>
    <w:rsid w:val="22191301"/>
    <w:rsid w:val="224257C8"/>
    <w:rsid w:val="22441965"/>
    <w:rsid w:val="22495CAB"/>
    <w:rsid w:val="224D08EE"/>
    <w:rsid w:val="226C1D2A"/>
    <w:rsid w:val="226C5861"/>
    <w:rsid w:val="22722156"/>
    <w:rsid w:val="2275471A"/>
    <w:rsid w:val="229516F7"/>
    <w:rsid w:val="22970DE2"/>
    <w:rsid w:val="22974971"/>
    <w:rsid w:val="22BB08BE"/>
    <w:rsid w:val="22BB1834"/>
    <w:rsid w:val="22D0359C"/>
    <w:rsid w:val="22EB239B"/>
    <w:rsid w:val="22F43087"/>
    <w:rsid w:val="22FE4B0D"/>
    <w:rsid w:val="23045597"/>
    <w:rsid w:val="230F5C95"/>
    <w:rsid w:val="232936D0"/>
    <w:rsid w:val="23297D0E"/>
    <w:rsid w:val="235252AA"/>
    <w:rsid w:val="2353221E"/>
    <w:rsid w:val="2357078B"/>
    <w:rsid w:val="23576194"/>
    <w:rsid w:val="236831D4"/>
    <w:rsid w:val="236E4647"/>
    <w:rsid w:val="23726FDF"/>
    <w:rsid w:val="23843ED5"/>
    <w:rsid w:val="238B6C91"/>
    <w:rsid w:val="23916924"/>
    <w:rsid w:val="23AD1D77"/>
    <w:rsid w:val="23B26F77"/>
    <w:rsid w:val="23BA5F09"/>
    <w:rsid w:val="23BA6584"/>
    <w:rsid w:val="23E84DC0"/>
    <w:rsid w:val="23F86E31"/>
    <w:rsid w:val="23FA31E2"/>
    <w:rsid w:val="24001E4D"/>
    <w:rsid w:val="24006FE7"/>
    <w:rsid w:val="240F066D"/>
    <w:rsid w:val="2422468E"/>
    <w:rsid w:val="24262B66"/>
    <w:rsid w:val="24334819"/>
    <w:rsid w:val="24343217"/>
    <w:rsid w:val="24366275"/>
    <w:rsid w:val="243E1519"/>
    <w:rsid w:val="2449350E"/>
    <w:rsid w:val="24497D30"/>
    <w:rsid w:val="245A0FE5"/>
    <w:rsid w:val="24611118"/>
    <w:rsid w:val="246C0ED7"/>
    <w:rsid w:val="246E61A6"/>
    <w:rsid w:val="24707E97"/>
    <w:rsid w:val="24716D72"/>
    <w:rsid w:val="249C2E52"/>
    <w:rsid w:val="24A1431C"/>
    <w:rsid w:val="24A64F89"/>
    <w:rsid w:val="24A863F4"/>
    <w:rsid w:val="24AA6A1A"/>
    <w:rsid w:val="24BC3576"/>
    <w:rsid w:val="24CE3A09"/>
    <w:rsid w:val="24D07B77"/>
    <w:rsid w:val="24D87CC5"/>
    <w:rsid w:val="24E23C9A"/>
    <w:rsid w:val="24EF337C"/>
    <w:rsid w:val="24F025A3"/>
    <w:rsid w:val="24F837B0"/>
    <w:rsid w:val="24FC1AA4"/>
    <w:rsid w:val="251672F6"/>
    <w:rsid w:val="253360AC"/>
    <w:rsid w:val="25342E7B"/>
    <w:rsid w:val="253A41C9"/>
    <w:rsid w:val="253F438D"/>
    <w:rsid w:val="25442254"/>
    <w:rsid w:val="2545100F"/>
    <w:rsid w:val="255C7446"/>
    <w:rsid w:val="256637F2"/>
    <w:rsid w:val="2567482C"/>
    <w:rsid w:val="256C3A35"/>
    <w:rsid w:val="2578757B"/>
    <w:rsid w:val="257D667C"/>
    <w:rsid w:val="259E1E6B"/>
    <w:rsid w:val="25A72AA6"/>
    <w:rsid w:val="25AE1687"/>
    <w:rsid w:val="25BC293F"/>
    <w:rsid w:val="25D45490"/>
    <w:rsid w:val="25E659A0"/>
    <w:rsid w:val="25F010B4"/>
    <w:rsid w:val="25F410E7"/>
    <w:rsid w:val="25F669B7"/>
    <w:rsid w:val="26013C26"/>
    <w:rsid w:val="260422D6"/>
    <w:rsid w:val="26091534"/>
    <w:rsid w:val="260E3D98"/>
    <w:rsid w:val="26253180"/>
    <w:rsid w:val="26292DDC"/>
    <w:rsid w:val="263832BB"/>
    <w:rsid w:val="2646440B"/>
    <w:rsid w:val="264C1AA8"/>
    <w:rsid w:val="264E01F4"/>
    <w:rsid w:val="26641C6A"/>
    <w:rsid w:val="266810F0"/>
    <w:rsid w:val="26784F70"/>
    <w:rsid w:val="267E2A7F"/>
    <w:rsid w:val="26800744"/>
    <w:rsid w:val="26876EA7"/>
    <w:rsid w:val="26881917"/>
    <w:rsid w:val="268E27C7"/>
    <w:rsid w:val="26902463"/>
    <w:rsid w:val="26916B1A"/>
    <w:rsid w:val="26A24E61"/>
    <w:rsid w:val="26A55A15"/>
    <w:rsid w:val="26A92171"/>
    <w:rsid w:val="26AE7D71"/>
    <w:rsid w:val="26BC1699"/>
    <w:rsid w:val="26BE48AC"/>
    <w:rsid w:val="26D02FDB"/>
    <w:rsid w:val="26D31E87"/>
    <w:rsid w:val="26D50021"/>
    <w:rsid w:val="26D92C34"/>
    <w:rsid w:val="26F157C6"/>
    <w:rsid w:val="270F2CD7"/>
    <w:rsid w:val="2741558B"/>
    <w:rsid w:val="27465496"/>
    <w:rsid w:val="27545F6D"/>
    <w:rsid w:val="275D0024"/>
    <w:rsid w:val="27647783"/>
    <w:rsid w:val="27697DB8"/>
    <w:rsid w:val="278073C0"/>
    <w:rsid w:val="279F6423"/>
    <w:rsid w:val="27A16D1F"/>
    <w:rsid w:val="27B36346"/>
    <w:rsid w:val="27C81F57"/>
    <w:rsid w:val="27DD7CC9"/>
    <w:rsid w:val="27E63A38"/>
    <w:rsid w:val="27E84B82"/>
    <w:rsid w:val="27E9401E"/>
    <w:rsid w:val="27EC3290"/>
    <w:rsid w:val="27EC7492"/>
    <w:rsid w:val="27F26C71"/>
    <w:rsid w:val="280253D9"/>
    <w:rsid w:val="28116B7C"/>
    <w:rsid w:val="28166997"/>
    <w:rsid w:val="28196C86"/>
    <w:rsid w:val="283D76AF"/>
    <w:rsid w:val="28415E38"/>
    <w:rsid w:val="284C255E"/>
    <w:rsid w:val="28502344"/>
    <w:rsid w:val="285F7AC5"/>
    <w:rsid w:val="286904D0"/>
    <w:rsid w:val="286F50C5"/>
    <w:rsid w:val="28797AF1"/>
    <w:rsid w:val="287E32E1"/>
    <w:rsid w:val="287F120C"/>
    <w:rsid w:val="28A77030"/>
    <w:rsid w:val="28B17FB4"/>
    <w:rsid w:val="28B31B34"/>
    <w:rsid w:val="28CB6F63"/>
    <w:rsid w:val="28E928BD"/>
    <w:rsid w:val="28F53646"/>
    <w:rsid w:val="28FE1AB3"/>
    <w:rsid w:val="2920378D"/>
    <w:rsid w:val="292E0B47"/>
    <w:rsid w:val="293161FA"/>
    <w:rsid w:val="29351181"/>
    <w:rsid w:val="29443A91"/>
    <w:rsid w:val="296708A5"/>
    <w:rsid w:val="296F1E02"/>
    <w:rsid w:val="2973537B"/>
    <w:rsid w:val="2976358C"/>
    <w:rsid w:val="29846BF6"/>
    <w:rsid w:val="298576CF"/>
    <w:rsid w:val="298707E8"/>
    <w:rsid w:val="29964A7E"/>
    <w:rsid w:val="299B1C4E"/>
    <w:rsid w:val="29AB3097"/>
    <w:rsid w:val="29B34987"/>
    <w:rsid w:val="29B43674"/>
    <w:rsid w:val="29C51798"/>
    <w:rsid w:val="29D75EBC"/>
    <w:rsid w:val="2A0B4020"/>
    <w:rsid w:val="2A131C4B"/>
    <w:rsid w:val="2A157258"/>
    <w:rsid w:val="2A393B07"/>
    <w:rsid w:val="2A3F469E"/>
    <w:rsid w:val="2A412101"/>
    <w:rsid w:val="2A4B203F"/>
    <w:rsid w:val="2A4C42DE"/>
    <w:rsid w:val="2A532C55"/>
    <w:rsid w:val="2A5E0F6A"/>
    <w:rsid w:val="2A5F37FB"/>
    <w:rsid w:val="2A663291"/>
    <w:rsid w:val="2A674B99"/>
    <w:rsid w:val="2A6B6F56"/>
    <w:rsid w:val="2A713E83"/>
    <w:rsid w:val="2A922153"/>
    <w:rsid w:val="2AA27446"/>
    <w:rsid w:val="2AAA6EDC"/>
    <w:rsid w:val="2AB55F28"/>
    <w:rsid w:val="2AC70E7B"/>
    <w:rsid w:val="2AD94145"/>
    <w:rsid w:val="2ADA7F2A"/>
    <w:rsid w:val="2AE41691"/>
    <w:rsid w:val="2AEF505E"/>
    <w:rsid w:val="2AF4592B"/>
    <w:rsid w:val="2AF76B62"/>
    <w:rsid w:val="2AF82517"/>
    <w:rsid w:val="2AF92265"/>
    <w:rsid w:val="2AFE3AD7"/>
    <w:rsid w:val="2B0A40FF"/>
    <w:rsid w:val="2B0E4FEB"/>
    <w:rsid w:val="2B1124BE"/>
    <w:rsid w:val="2B1E0F1F"/>
    <w:rsid w:val="2B3E2047"/>
    <w:rsid w:val="2B525D18"/>
    <w:rsid w:val="2B566F4A"/>
    <w:rsid w:val="2B600F51"/>
    <w:rsid w:val="2B6569B0"/>
    <w:rsid w:val="2B663EA8"/>
    <w:rsid w:val="2B67513F"/>
    <w:rsid w:val="2B7A1FBC"/>
    <w:rsid w:val="2B855460"/>
    <w:rsid w:val="2B870A1E"/>
    <w:rsid w:val="2B8C0678"/>
    <w:rsid w:val="2BAA7BDD"/>
    <w:rsid w:val="2BB252BD"/>
    <w:rsid w:val="2BBC7B8D"/>
    <w:rsid w:val="2BBE67E0"/>
    <w:rsid w:val="2BC276D5"/>
    <w:rsid w:val="2BCB25D3"/>
    <w:rsid w:val="2BCD6DA6"/>
    <w:rsid w:val="2BD028CB"/>
    <w:rsid w:val="2BDA1280"/>
    <w:rsid w:val="2BDE556C"/>
    <w:rsid w:val="2BE91F1E"/>
    <w:rsid w:val="2BED5799"/>
    <w:rsid w:val="2BFC70D1"/>
    <w:rsid w:val="2C0C6B5A"/>
    <w:rsid w:val="2C0F3AF6"/>
    <w:rsid w:val="2C1901D7"/>
    <w:rsid w:val="2C210721"/>
    <w:rsid w:val="2C3A1DCC"/>
    <w:rsid w:val="2C472BBF"/>
    <w:rsid w:val="2C4D3A7E"/>
    <w:rsid w:val="2C61287C"/>
    <w:rsid w:val="2C674134"/>
    <w:rsid w:val="2C695975"/>
    <w:rsid w:val="2C7E1851"/>
    <w:rsid w:val="2C7F3BD4"/>
    <w:rsid w:val="2C8525B5"/>
    <w:rsid w:val="2C8B4021"/>
    <w:rsid w:val="2C8B59CB"/>
    <w:rsid w:val="2C922857"/>
    <w:rsid w:val="2C96441C"/>
    <w:rsid w:val="2C9978E3"/>
    <w:rsid w:val="2CCC5528"/>
    <w:rsid w:val="2D0661C4"/>
    <w:rsid w:val="2D171D8C"/>
    <w:rsid w:val="2D1B451C"/>
    <w:rsid w:val="2D5823A0"/>
    <w:rsid w:val="2D613D3D"/>
    <w:rsid w:val="2D643E3D"/>
    <w:rsid w:val="2D790739"/>
    <w:rsid w:val="2D7F3934"/>
    <w:rsid w:val="2D8E40CF"/>
    <w:rsid w:val="2D8F45C7"/>
    <w:rsid w:val="2DA37EEB"/>
    <w:rsid w:val="2DC535FB"/>
    <w:rsid w:val="2DDE37F6"/>
    <w:rsid w:val="2DE21DBF"/>
    <w:rsid w:val="2DE85254"/>
    <w:rsid w:val="2E0E4821"/>
    <w:rsid w:val="2E1130E3"/>
    <w:rsid w:val="2E3B5111"/>
    <w:rsid w:val="2E3F1C60"/>
    <w:rsid w:val="2E402012"/>
    <w:rsid w:val="2E404931"/>
    <w:rsid w:val="2E614FF5"/>
    <w:rsid w:val="2E7800EC"/>
    <w:rsid w:val="2EB02A74"/>
    <w:rsid w:val="2EB70FC1"/>
    <w:rsid w:val="2EC776BD"/>
    <w:rsid w:val="2EE12741"/>
    <w:rsid w:val="2EE37478"/>
    <w:rsid w:val="2EE54398"/>
    <w:rsid w:val="2EE56C4E"/>
    <w:rsid w:val="2EE90FE7"/>
    <w:rsid w:val="2EEA47F7"/>
    <w:rsid w:val="2EEB00B0"/>
    <w:rsid w:val="2EF03F71"/>
    <w:rsid w:val="2EF34ADD"/>
    <w:rsid w:val="2EFF26F4"/>
    <w:rsid w:val="2F094D1F"/>
    <w:rsid w:val="2F170FE1"/>
    <w:rsid w:val="2F1820AE"/>
    <w:rsid w:val="2F1F13BB"/>
    <w:rsid w:val="2F201E56"/>
    <w:rsid w:val="2F297624"/>
    <w:rsid w:val="2F3515CC"/>
    <w:rsid w:val="2F363BC9"/>
    <w:rsid w:val="2F37472C"/>
    <w:rsid w:val="2F384F4C"/>
    <w:rsid w:val="2F3B47F2"/>
    <w:rsid w:val="2F3C69CE"/>
    <w:rsid w:val="2F407A57"/>
    <w:rsid w:val="2F441D4C"/>
    <w:rsid w:val="2F6224A4"/>
    <w:rsid w:val="2F69222C"/>
    <w:rsid w:val="2F807F99"/>
    <w:rsid w:val="2F820137"/>
    <w:rsid w:val="2F8B5A68"/>
    <w:rsid w:val="2F957C0B"/>
    <w:rsid w:val="2FAC49F0"/>
    <w:rsid w:val="2FB10832"/>
    <w:rsid w:val="2FB8357E"/>
    <w:rsid w:val="2FBB69A8"/>
    <w:rsid w:val="2FBC535A"/>
    <w:rsid w:val="2FBD01AA"/>
    <w:rsid w:val="2FC34437"/>
    <w:rsid w:val="2FCF372E"/>
    <w:rsid w:val="2FDE5D01"/>
    <w:rsid w:val="2FEA1E76"/>
    <w:rsid w:val="2FFC2190"/>
    <w:rsid w:val="2FFFC357"/>
    <w:rsid w:val="300625C1"/>
    <w:rsid w:val="30077C31"/>
    <w:rsid w:val="30105C67"/>
    <w:rsid w:val="30223A01"/>
    <w:rsid w:val="30264C46"/>
    <w:rsid w:val="30344B7E"/>
    <w:rsid w:val="303528F5"/>
    <w:rsid w:val="303B7BF1"/>
    <w:rsid w:val="305F4672"/>
    <w:rsid w:val="3067647C"/>
    <w:rsid w:val="306876EA"/>
    <w:rsid w:val="306B1DFD"/>
    <w:rsid w:val="30706F02"/>
    <w:rsid w:val="3074032C"/>
    <w:rsid w:val="30745503"/>
    <w:rsid w:val="30797B08"/>
    <w:rsid w:val="30802978"/>
    <w:rsid w:val="308722A8"/>
    <w:rsid w:val="308E5997"/>
    <w:rsid w:val="30936053"/>
    <w:rsid w:val="309A3D03"/>
    <w:rsid w:val="30B11BD4"/>
    <w:rsid w:val="30B97487"/>
    <w:rsid w:val="30D462F9"/>
    <w:rsid w:val="30DB4338"/>
    <w:rsid w:val="30E77A57"/>
    <w:rsid w:val="31045004"/>
    <w:rsid w:val="31066B3F"/>
    <w:rsid w:val="311C4341"/>
    <w:rsid w:val="311D1A06"/>
    <w:rsid w:val="311F7CB0"/>
    <w:rsid w:val="312D72A9"/>
    <w:rsid w:val="31340606"/>
    <w:rsid w:val="3134682E"/>
    <w:rsid w:val="31380529"/>
    <w:rsid w:val="31460998"/>
    <w:rsid w:val="31567314"/>
    <w:rsid w:val="31676D59"/>
    <w:rsid w:val="31730E99"/>
    <w:rsid w:val="318B26E7"/>
    <w:rsid w:val="31901997"/>
    <w:rsid w:val="319F5D6A"/>
    <w:rsid w:val="31BE596C"/>
    <w:rsid w:val="31C655FC"/>
    <w:rsid w:val="31CB6CDF"/>
    <w:rsid w:val="31D221F3"/>
    <w:rsid w:val="31DD1500"/>
    <w:rsid w:val="31E71CF2"/>
    <w:rsid w:val="31FC3E1E"/>
    <w:rsid w:val="32065E5A"/>
    <w:rsid w:val="32083AC9"/>
    <w:rsid w:val="32113DE1"/>
    <w:rsid w:val="32167005"/>
    <w:rsid w:val="321E12B1"/>
    <w:rsid w:val="32214138"/>
    <w:rsid w:val="32314E56"/>
    <w:rsid w:val="32332EEE"/>
    <w:rsid w:val="323D0BD8"/>
    <w:rsid w:val="323F51B4"/>
    <w:rsid w:val="32441F38"/>
    <w:rsid w:val="3247343F"/>
    <w:rsid w:val="324C26E1"/>
    <w:rsid w:val="32510D1C"/>
    <w:rsid w:val="3259027B"/>
    <w:rsid w:val="32622F52"/>
    <w:rsid w:val="3264467B"/>
    <w:rsid w:val="326E25FE"/>
    <w:rsid w:val="3271278E"/>
    <w:rsid w:val="32863697"/>
    <w:rsid w:val="328F4D6D"/>
    <w:rsid w:val="32911E02"/>
    <w:rsid w:val="32951EF8"/>
    <w:rsid w:val="329C64AE"/>
    <w:rsid w:val="32A007AA"/>
    <w:rsid w:val="32B13474"/>
    <w:rsid w:val="32B37569"/>
    <w:rsid w:val="32B77163"/>
    <w:rsid w:val="32C473A6"/>
    <w:rsid w:val="32DA5E51"/>
    <w:rsid w:val="32EE4059"/>
    <w:rsid w:val="32EF34A0"/>
    <w:rsid w:val="32F67040"/>
    <w:rsid w:val="33034640"/>
    <w:rsid w:val="330B1290"/>
    <w:rsid w:val="33103C68"/>
    <w:rsid w:val="33266AD6"/>
    <w:rsid w:val="332F4D0B"/>
    <w:rsid w:val="33433BD3"/>
    <w:rsid w:val="334801A4"/>
    <w:rsid w:val="335BBF36"/>
    <w:rsid w:val="33935438"/>
    <w:rsid w:val="339F54E8"/>
    <w:rsid w:val="33AE1F8C"/>
    <w:rsid w:val="33B16505"/>
    <w:rsid w:val="33D87DBE"/>
    <w:rsid w:val="33D90BB2"/>
    <w:rsid w:val="33DC3815"/>
    <w:rsid w:val="33E53140"/>
    <w:rsid w:val="3408437C"/>
    <w:rsid w:val="34182DB1"/>
    <w:rsid w:val="3425410E"/>
    <w:rsid w:val="342C1D8C"/>
    <w:rsid w:val="34331B00"/>
    <w:rsid w:val="3438186B"/>
    <w:rsid w:val="34472284"/>
    <w:rsid w:val="344902CA"/>
    <w:rsid w:val="344E1470"/>
    <w:rsid w:val="345C14D2"/>
    <w:rsid w:val="345E041C"/>
    <w:rsid w:val="3464034B"/>
    <w:rsid w:val="346704BE"/>
    <w:rsid w:val="34686E10"/>
    <w:rsid w:val="348C3A6B"/>
    <w:rsid w:val="349032B7"/>
    <w:rsid w:val="349F7B5E"/>
    <w:rsid w:val="34B96315"/>
    <w:rsid w:val="34C85ABE"/>
    <w:rsid w:val="34CA614D"/>
    <w:rsid w:val="34CC0B1B"/>
    <w:rsid w:val="34CF25E6"/>
    <w:rsid w:val="34D204E9"/>
    <w:rsid w:val="34D20B28"/>
    <w:rsid w:val="34D545BA"/>
    <w:rsid w:val="34FD7653"/>
    <w:rsid w:val="35033377"/>
    <w:rsid w:val="35231CA8"/>
    <w:rsid w:val="352411DC"/>
    <w:rsid w:val="352A0164"/>
    <w:rsid w:val="35407121"/>
    <w:rsid w:val="354204CC"/>
    <w:rsid w:val="354A1DFA"/>
    <w:rsid w:val="354B0286"/>
    <w:rsid w:val="35523041"/>
    <w:rsid w:val="35546A27"/>
    <w:rsid w:val="355F54F9"/>
    <w:rsid w:val="355F673B"/>
    <w:rsid w:val="35880D37"/>
    <w:rsid w:val="35931100"/>
    <w:rsid w:val="359D2A4A"/>
    <w:rsid w:val="359E4CE9"/>
    <w:rsid w:val="35AD04C7"/>
    <w:rsid w:val="35BF27E1"/>
    <w:rsid w:val="35EA635C"/>
    <w:rsid w:val="35FA4B0C"/>
    <w:rsid w:val="35FC4CCF"/>
    <w:rsid w:val="36044CAC"/>
    <w:rsid w:val="36082E12"/>
    <w:rsid w:val="36103C0A"/>
    <w:rsid w:val="36167973"/>
    <w:rsid w:val="3618480D"/>
    <w:rsid w:val="36292F4E"/>
    <w:rsid w:val="362974AD"/>
    <w:rsid w:val="364061D4"/>
    <w:rsid w:val="365925A8"/>
    <w:rsid w:val="36640ADF"/>
    <w:rsid w:val="367334A5"/>
    <w:rsid w:val="368976F5"/>
    <w:rsid w:val="3695028B"/>
    <w:rsid w:val="36A9513D"/>
    <w:rsid w:val="36AC1F7C"/>
    <w:rsid w:val="36B45D7C"/>
    <w:rsid w:val="36B77CA5"/>
    <w:rsid w:val="36E13700"/>
    <w:rsid w:val="36F75B5C"/>
    <w:rsid w:val="370358BB"/>
    <w:rsid w:val="371428E5"/>
    <w:rsid w:val="37213E69"/>
    <w:rsid w:val="372E5B9C"/>
    <w:rsid w:val="373F2B4A"/>
    <w:rsid w:val="37467553"/>
    <w:rsid w:val="374C1CB8"/>
    <w:rsid w:val="374E2229"/>
    <w:rsid w:val="375058DC"/>
    <w:rsid w:val="37544DDD"/>
    <w:rsid w:val="37782723"/>
    <w:rsid w:val="37856074"/>
    <w:rsid w:val="37891C59"/>
    <w:rsid w:val="379472DA"/>
    <w:rsid w:val="379C194E"/>
    <w:rsid w:val="379F26FF"/>
    <w:rsid w:val="37AF5312"/>
    <w:rsid w:val="37BE190C"/>
    <w:rsid w:val="37C34691"/>
    <w:rsid w:val="37C41BFC"/>
    <w:rsid w:val="37D054F3"/>
    <w:rsid w:val="37D73397"/>
    <w:rsid w:val="37E254D8"/>
    <w:rsid w:val="37ED542C"/>
    <w:rsid w:val="38087B89"/>
    <w:rsid w:val="380B10AC"/>
    <w:rsid w:val="38113E37"/>
    <w:rsid w:val="381A6088"/>
    <w:rsid w:val="38291A25"/>
    <w:rsid w:val="382B296F"/>
    <w:rsid w:val="383B63E9"/>
    <w:rsid w:val="38412443"/>
    <w:rsid w:val="3841587A"/>
    <w:rsid w:val="384503EA"/>
    <w:rsid w:val="38484B85"/>
    <w:rsid w:val="38555459"/>
    <w:rsid w:val="385851B0"/>
    <w:rsid w:val="386041C6"/>
    <w:rsid w:val="386057A0"/>
    <w:rsid w:val="38630690"/>
    <w:rsid w:val="386418EC"/>
    <w:rsid w:val="38663C7D"/>
    <w:rsid w:val="38705B9F"/>
    <w:rsid w:val="3873681D"/>
    <w:rsid w:val="387439F8"/>
    <w:rsid w:val="3888654F"/>
    <w:rsid w:val="38A4275B"/>
    <w:rsid w:val="38AC18A0"/>
    <w:rsid w:val="38B603F6"/>
    <w:rsid w:val="38C07AE9"/>
    <w:rsid w:val="38CA4AEF"/>
    <w:rsid w:val="38CA750D"/>
    <w:rsid w:val="38CD551A"/>
    <w:rsid w:val="38D82708"/>
    <w:rsid w:val="38DF6E78"/>
    <w:rsid w:val="38E501BA"/>
    <w:rsid w:val="38E81E45"/>
    <w:rsid w:val="38F72D18"/>
    <w:rsid w:val="391107B3"/>
    <w:rsid w:val="39234C05"/>
    <w:rsid w:val="39242088"/>
    <w:rsid w:val="3934366B"/>
    <w:rsid w:val="393E58AA"/>
    <w:rsid w:val="394B5BDD"/>
    <w:rsid w:val="395136F4"/>
    <w:rsid w:val="39640ABF"/>
    <w:rsid w:val="39644CC2"/>
    <w:rsid w:val="39906A60"/>
    <w:rsid w:val="399D1AB8"/>
    <w:rsid w:val="39A40213"/>
    <w:rsid w:val="39A4174F"/>
    <w:rsid w:val="39A60D8F"/>
    <w:rsid w:val="39AA5F88"/>
    <w:rsid w:val="39AC6224"/>
    <w:rsid w:val="39AD1D0E"/>
    <w:rsid w:val="39C56A23"/>
    <w:rsid w:val="39C92B19"/>
    <w:rsid w:val="39D334AD"/>
    <w:rsid w:val="39D46EC8"/>
    <w:rsid w:val="39EB1F35"/>
    <w:rsid w:val="3A050EDB"/>
    <w:rsid w:val="3A154876"/>
    <w:rsid w:val="3A303C69"/>
    <w:rsid w:val="3A3E6157"/>
    <w:rsid w:val="3A3E74D0"/>
    <w:rsid w:val="3A557C83"/>
    <w:rsid w:val="3A7420AE"/>
    <w:rsid w:val="3A7B3AD1"/>
    <w:rsid w:val="3A911483"/>
    <w:rsid w:val="3A963C90"/>
    <w:rsid w:val="3A996C3C"/>
    <w:rsid w:val="3AA06B82"/>
    <w:rsid w:val="3AA07382"/>
    <w:rsid w:val="3AA14B0F"/>
    <w:rsid w:val="3AB36C41"/>
    <w:rsid w:val="3AC823DD"/>
    <w:rsid w:val="3ACC51EA"/>
    <w:rsid w:val="3AD96A87"/>
    <w:rsid w:val="3ADF5FE2"/>
    <w:rsid w:val="3AE8071C"/>
    <w:rsid w:val="3AE86830"/>
    <w:rsid w:val="3AE9418A"/>
    <w:rsid w:val="3AEA2643"/>
    <w:rsid w:val="3AFD24C5"/>
    <w:rsid w:val="3AFE4777"/>
    <w:rsid w:val="3B1723C0"/>
    <w:rsid w:val="3B1738E9"/>
    <w:rsid w:val="3B1A16BF"/>
    <w:rsid w:val="3B2D6299"/>
    <w:rsid w:val="3B345644"/>
    <w:rsid w:val="3B3706DD"/>
    <w:rsid w:val="3B3C683E"/>
    <w:rsid w:val="3B4C68A7"/>
    <w:rsid w:val="3B5F3550"/>
    <w:rsid w:val="3B6D5F79"/>
    <w:rsid w:val="3B810A00"/>
    <w:rsid w:val="3B8227D9"/>
    <w:rsid w:val="3B912340"/>
    <w:rsid w:val="3B9A0693"/>
    <w:rsid w:val="3B9D6677"/>
    <w:rsid w:val="3BAB3232"/>
    <w:rsid w:val="3BAD2779"/>
    <w:rsid w:val="3BB359E3"/>
    <w:rsid w:val="3BBE4E00"/>
    <w:rsid w:val="3BBF1399"/>
    <w:rsid w:val="3BCA26B9"/>
    <w:rsid w:val="3C064E91"/>
    <w:rsid w:val="3C202B9B"/>
    <w:rsid w:val="3C224384"/>
    <w:rsid w:val="3C3421F3"/>
    <w:rsid w:val="3C3B084E"/>
    <w:rsid w:val="3C3C71E7"/>
    <w:rsid w:val="3C3D6013"/>
    <w:rsid w:val="3C3D67DB"/>
    <w:rsid w:val="3C4047A0"/>
    <w:rsid w:val="3C473B55"/>
    <w:rsid w:val="3C545CF7"/>
    <w:rsid w:val="3C5D2637"/>
    <w:rsid w:val="3C734D39"/>
    <w:rsid w:val="3C761405"/>
    <w:rsid w:val="3C8F2919"/>
    <w:rsid w:val="3C902995"/>
    <w:rsid w:val="3CA10BBA"/>
    <w:rsid w:val="3CA11E78"/>
    <w:rsid w:val="3CA71AB9"/>
    <w:rsid w:val="3CBB6857"/>
    <w:rsid w:val="3CD5025D"/>
    <w:rsid w:val="3CDE1205"/>
    <w:rsid w:val="3CF0487D"/>
    <w:rsid w:val="3CF24851"/>
    <w:rsid w:val="3D1E0E87"/>
    <w:rsid w:val="3D2C0E21"/>
    <w:rsid w:val="3D2E53C0"/>
    <w:rsid w:val="3D4764D0"/>
    <w:rsid w:val="3D4D5478"/>
    <w:rsid w:val="3D4E2CA3"/>
    <w:rsid w:val="3D567404"/>
    <w:rsid w:val="3D69468F"/>
    <w:rsid w:val="3D761C7D"/>
    <w:rsid w:val="3D83674B"/>
    <w:rsid w:val="3D904719"/>
    <w:rsid w:val="3D9372B0"/>
    <w:rsid w:val="3D981C43"/>
    <w:rsid w:val="3DA92008"/>
    <w:rsid w:val="3DAF4256"/>
    <w:rsid w:val="3DC80411"/>
    <w:rsid w:val="3DD54FA0"/>
    <w:rsid w:val="3DDC3FD8"/>
    <w:rsid w:val="3DE10EFB"/>
    <w:rsid w:val="3DE85399"/>
    <w:rsid w:val="3E0A5C55"/>
    <w:rsid w:val="3E0B5EA3"/>
    <w:rsid w:val="3E1424C8"/>
    <w:rsid w:val="3E1C58A6"/>
    <w:rsid w:val="3E302CD4"/>
    <w:rsid w:val="3E365999"/>
    <w:rsid w:val="3E3B6CC2"/>
    <w:rsid w:val="3E514C75"/>
    <w:rsid w:val="3E5C53A8"/>
    <w:rsid w:val="3E5D7C24"/>
    <w:rsid w:val="3E666571"/>
    <w:rsid w:val="3E666C48"/>
    <w:rsid w:val="3E7668CC"/>
    <w:rsid w:val="3E82042F"/>
    <w:rsid w:val="3E84149D"/>
    <w:rsid w:val="3E92171C"/>
    <w:rsid w:val="3E924D56"/>
    <w:rsid w:val="3EA04567"/>
    <w:rsid w:val="3EA07372"/>
    <w:rsid w:val="3EA437C6"/>
    <w:rsid w:val="3EAD34E5"/>
    <w:rsid w:val="3EB04271"/>
    <w:rsid w:val="3EBF3D57"/>
    <w:rsid w:val="3EC472D2"/>
    <w:rsid w:val="3EC7758B"/>
    <w:rsid w:val="3EC83B83"/>
    <w:rsid w:val="3EC90069"/>
    <w:rsid w:val="3ECC58FF"/>
    <w:rsid w:val="3EDD323B"/>
    <w:rsid w:val="3EED73B0"/>
    <w:rsid w:val="3EF3106E"/>
    <w:rsid w:val="3EF732DB"/>
    <w:rsid w:val="3F0603E6"/>
    <w:rsid w:val="3F3760C3"/>
    <w:rsid w:val="3F4850B4"/>
    <w:rsid w:val="3F4A1514"/>
    <w:rsid w:val="3F5B1D2C"/>
    <w:rsid w:val="3F5F7E7D"/>
    <w:rsid w:val="3F627214"/>
    <w:rsid w:val="3F765F9F"/>
    <w:rsid w:val="3F774521"/>
    <w:rsid w:val="3F811E46"/>
    <w:rsid w:val="3F992AA2"/>
    <w:rsid w:val="3FA71EB3"/>
    <w:rsid w:val="3FB01E48"/>
    <w:rsid w:val="3FB14655"/>
    <w:rsid w:val="3FB5457A"/>
    <w:rsid w:val="3FBA7C51"/>
    <w:rsid w:val="3FC70290"/>
    <w:rsid w:val="3FD453AE"/>
    <w:rsid w:val="3FD96D76"/>
    <w:rsid w:val="3FDD4095"/>
    <w:rsid w:val="3FDD4403"/>
    <w:rsid w:val="3FE43FD5"/>
    <w:rsid w:val="3FED40FD"/>
    <w:rsid w:val="3FEF3F20"/>
    <w:rsid w:val="3FF66FB8"/>
    <w:rsid w:val="3FFD2306"/>
    <w:rsid w:val="4000141B"/>
    <w:rsid w:val="40043356"/>
    <w:rsid w:val="40111CAF"/>
    <w:rsid w:val="40271995"/>
    <w:rsid w:val="40271C62"/>
    <w:rsid w:val="402B1434"/>
    <w:rsid w:val="403B2F22"/>
    <w:rsid w:val="40456E79"/>
    <w:rsid w:val="404B6ECF"/>
    <w:rsid w:val="405347D9"/>
    <w:rsid w:val="406A53B2"/>
    <w:rsid w:val="406F41CD"/>
    <w:rsid w:val="407A2CAE"/>
    <w:rsid w:val="408463C3"/>
    <w:rsid w:val="4089021A"/>
    <w:rsid w:val="40CA09B8"/>
    <w:rsid w:val="40E326FC"/>
    <w:rsid w:val="40E50E11"/>
    <w:rsid w:val="40EC07D7"/>
    <w:rsid w:val="40F20FF3"/>
    <w:rsid w:val="40F332AC"/>
    <w:rsid w:val="40FE3F92"/>
    <w:rsid w:val="41114F0E"/>
    <w:rsid w:val="411163AB"/>
    <w:rsid w:val="411657F0"/>
    <w:rsid w:val="411F16D0"/>
    <w:rsid w:val="411F217D"/>
    <w:rsid w:val="413A1D11"/>
    <w:rsid w:val="413F278A"/>
    <w:rsid w:val="41446111"/>
    <w:rsid w:val="4155012C"/>
    <w:rsid w:val="41575BF8"/>
    <w:rsid w:val="41581F95"/>
    <w:rsid w:val="41583969"/>
    <w:rsid w:val="415C2B88"/>
    <w:rsid w:val="4176064C"/>
    <w:rsid w:val="4184023B"/>
    <w:rsid w:val="419271A0"/>
    <w:rsid w:val="41A00651"/>
    <w:rsid w:val="41A63DCC"/>
    <w:rsid w:val="41B85C2C"/>
    <w:rsid w:val="41D413B1"/>
    <w:rsid w:val="41E05847"/>
    <w:rsid w:val="41E5017D"/>
    <w:rsid w:val="41E5493C"/>
    <w:rsid w:val="41E5671C"/>
    <w:rsid w:val="41EE5548"/>
    <w:rsid w:val="41F077BB"/>
    <w:rsid w:val="41F5086E"/>
    <w:rsid w:val="42091C16"/>
    <w:rsid w:val="420D0D15"/>
    <w:rsid w:val="422B4357"/>
    <w:rsid w:val="423066E4"/>
    <w:rsid w:val="42341B87"/>
    <w:rsid w:val="423A28A4"/>
    <w:rsid w:val="42565841"/>
    <w:rsid w:val="427102EE"/>
    <w:rsid w:val="42795C27"/>
    <w:rsid w:val="4281308F"/>
    <w:rsid w:val="42926E67"/>
    <w:rsid w:val="42950674"/>
    <w:rsid w:val="42AD6A78"/>
    <w:rsid w:val="42CD24EE"/>
    <w:rsid w:val="42E0516F"/>
    <w:rsid w:val="42E3104C"/>
    <w:rsid w:val="42E4232D"/>
    <w:rsid w:val="42F94059"/>
    <w:rsid w:val="42FB2BA8"/>
    <w:rsid w:val="43005F1C"/>
    <w:rsid w:val="430062F3"/>
    <w:rsid w:val="43027396"/>
    <w:rsid w:val="4329731B"/>
    <w:rsid w:val="433F594D"/>
    <w:rsid w:val="43424CEF"/>
    <w:rsid w:val="434F311F"/>
    <w:rsid w:val="43677AD1"/>
    <w:rsid w:val="436D5543"/>
    <w:rsid w:val="43821B65"/>
    <w:rsid w:val="438421EA"/>
    <w:rsid w:val="438A13D8"/>
    <w:rsid w:val="43A519B3"/>
    <w:rsid w:val="43B830D7"/>
    <w:rsid w:val="43E0761E"/>
    <w:rsid w:val="43FE7A8A"/>
    <w:rsid w:val="44092BD7"/>
    <w:rsid w:val="44095841"/>
    <w:rsid w:val="440E18B6"/>
    <w:rsid w:val="441D4361"/>
    <w:rsid w:val="442B3D2D"/>
    <w:rsid w:val="4436308E"/>
    <w:rsid w:val="44412BF4"/>
    <w:rsid w:val="444D34F5"/>
    <w:rsid w:val="444E6B00"/>
    <w:rsid w:val="4460792A"/>
    <w:rsid w:val="446B4D39"/>
    <w:rsid w:val="446E641A"/>
    <w:rsid w:val="446E6B8F"/>
    <w:rsid w:val="447C00B0"/>
    <w:rsid w:val="448B7CA3"/>
    <w:rsid w:val="44900D9C"/>
    <w:rsid w:val="44A11A6B"/>
    <w:rsid w:val="44AA2B9B"/>
    <w:rsid w:val="44D00F9F"/>
    <w:rsid w:val="44DD4B84"/>
    <w:rsid w:val="44ED404A"/>
    <w:rsid w:val="44F24922"/>
    <w:rsid w:val="44F27E5F"/>
    <w:rsid w:val="44F83C78"/>
    <w:rsid w:val="44FA32AB"/>
    <w:rsid w:val="45033E91"/>
    <w:rsid w:val="454275A1"/>
    <w:rsid w:val="45434282"/>
    <w:rsid w:val="455B0873"/>
    <w:rsid w:val="45665133"/>
    <w:rsid w:val="456E73AC"/>
    <w:rsid w:val="45726B7D"/>
    <w:rsid w:val="457D52B9"/>
    <w:rsid w:val="45897F31"/>
    <w:rsid w:val="45942689"/>
    <w:rsid w:val="45A41F38"/>
    <w:rsid w:val="45A87F33"/>
    <w:rsid w:val="45C200BD"/>
    <w:rsid w:val="45CE4395"/>
    <w:rsid w:val="45D814A9"/>
    <w:rsid w:val="45E04B7E"/>
    <w:rsid w:val="45EB52B4"/>
    <w:rsid w:val="45F37E4D"/>
    <w:rsid w:val="45F85B48"/>
    <w:rsid w:val="460F3063"/>
    <w:rsid w:val="46226D08"/>
    <w:rsid w:val="462B42A9"/>
    <w:rsid w:val="462E172A"/>
    <w:rsid w:val="46335C80"/>
    <w:rsid w:val="46404B3E"/>
    <w:rsid w:val="46424A63"/>
    <w:rsid w:val="46513E6D"/>
    <w:rsid w:val="46547170"/>
    <w:rsid w:val="46556C89"/>
    <w:rsid w:val="4659712B"/>
    <w:rsid w:val="46637078"/>
    <w:rsid w:val="46654E52"/>
    <w:rsid w:val="46656CC4"/>
    <w:rsid w:val="46751898"/>
    <w:rsid w:val="46796F13"/>
    <w:rsid w:val="467C0237"/>
    <w:rsid w:val="467D0BAF"/>
    <w:rsid w:val="467D7A9B"/>
    <w:rsid w:val="46882E28"/>
    <w:rsid w:val="4688345F"/>
    <w:rsid w:val="46923A8F"/>
    <w:rsid w:val="4693121A"/>
    <w:rsid w:val="46947E15"/>
    <w:rsid w:val="46967EE3"/>
    <w:rsid w:val="46987C37"/>
    <w:rsid w:val="46BC40AF"/>
    <w:rsid w:val="46D2140E"/>
    <w:rsid w:val="46EA5460"/>
    <w:rsid w:val="46FC2768"/>
    <w:rsid w:val="47001E42"/>
    <w:rsid w:val="47134357"/>
    <w:rsid w:val="471F3407"/>
    <w:rsid w:val="472A3096"/>
    <w:rsid w:val="472F0A05"/>
    <w:rsid w:val="472F3DEC"/>
    <w:rsid w:val="47371FCF"/>
    <w:rsid w:val="473C2886"/>
    <w:rsid w:val="474F2629"/>
    <w:rsid w:val="474F4C39"/>
    <w:rsid w:val="476522C2"/>
    <w:rsid w:val="476E0CBA"/>
    <w:rsid w:val="47962F90"/>
    <w:rsid w:val="47973164"/>
    <w:rsid w:val="479C6815"/>
    <w:rsid w:val="47A450C4"/>
    <w:rsid w:val="47B63FCA"/>
    <w:rsid w:val="47BE6EE5"/>
    <w:rsid w:val="47C320F3"/>
    <w:rsid w:val="47C95ABB"/>
    <w:rsid w:val="47D44188"/>
    <w:rsid w:val="47E16BCC"/>
    <w:rsid w:val="47E85BA6"/>
    <w:rsid w:val="47E938CB"/>
    <w:rsid w:val="47F83D9C"/>
    <w:rsid w:val="47FE5994"/>
    <w:rsid w:val="47FF7065"/>
    <w:rsid w:val="480639D4"/>
    <w:rsid w:val="48197210"/>
    <w:rsid w:val="482464DC"/>
    <w:rsid w:val="48292F13"/>
    <w:rsid w:val="482D747B"/>
    <w:rsid w:val="48423E81"/>
    <w:rsid w:val="484A0126"/>
    <w:rsid w:val="484A01FF"/>
    <w:rsid w:val="48654E05"/>
    <w:rsid w:val="4875225B"/>
    <w:rsid w:val="4894643A"/>
    <w:rsid w:val="48A52C46"/>
    <w:rsid w:val="48A6216D"/>
    <w:rsid w:val="48B20712"/>
    <w:rsid w:val="48BD0863"/>
    <w:rsid w:val="48D7202A"/>
    <w:rsid w:val="48E31436"/>
    <w:rsid w:val="48FF5CB2"/>
    <w:rsid w:val="490103E6"/>
    <w:rsid w:val="49091E00"/>
    <w:rsid w:val="49113E31"/>
    <w:rsid w:val="49177603"/>
    <w:rsid w:val="49276EDC"/>
    <w:rsid w:val="492D77C5"/>
    <w:rsid w:val="49322F40"/>
    <w:rsid w:val="4932615D"/>
    <w:rsid w:val="49340483"/>
    <w:rsid w:val="4937785D"/>
    <w:rsid w:val="49480D0E"/>
    <w:rsid w:val="49483BCF"/>
    <w:rsid w:val="49487C12"/>
    <w:rsid w:val="494902A9"/>
    <w:rsid w:val="49491A98"/>
    <w:rsid w:val="494B16AF"/>
    <w:rsid w:val="494D3D31"/>
    <w:rsid w:val="494D71EA"/>
    <w:rsid w:val="495F5E2F"/>
    <w:rsid w:val="49A10519"/>
    <w:rsid w:val="49C355DC"/>
    <w:rsid w:val="49CD04C4"/>
    <w:rsid w:val="49CE047D"/>
    <w:rsid w:val="49EB7A3B"/>
    <w:rsid w:val="4A2313E4"/>
    <w:rsid w:val="4A4C1215"/>
    <w:rsid w:val="4A4D7B6B"/>
    <w:rsid w:val="4A5B700A"/>
    <w:rsid w:val="4A5E6C88"/>
    <w:rsid w:val="4A6F66D4"/>
    <w:rsid w:val="4A751460"/>
    <w:rsid w:val="4A807F43"/>
    <w:rsid w:val="4A8311B9"/>
    <w:rsid w:val="4A8875A8"/>
    <w:rsid w:val="4AA03AD9"/>
    <w:rsid w:val="4AA86A5D"/>
    <w:rsid w:val="4AAB760F"/>
    <w:rsid w:val="4AAC2EF6"/>
    <w:rsid w:val="4AD0604F"/>
    <w:rsid w:val="4AD648A2"/>
    <w:rsid w:val="4AEA0E16"/>
    <w:rsid w:val="4AF247B6"/>
    <w:rsid w:val="4AF74C9F"/>
    <w:rsid w:val="4B1D418E"/>
    <w:rsid w:val="4B1F12C2"/>
    <w:rsid w:val="4B2D4593"/>
    <w:rsid w:val="4B324823"/>
    <w:rsid w:val="4B337422"/>
    <w:rsid w:val="4B4323EF"/>
    <w:rsid w:val="4B4960B8"/>
    <w:rsid w:val="4B5058A3"/>
    <w:rsid w:val="4B522B6E"/>
    <w:rsid w:val="4B5707D4"/>
    <w:rsid w:val="4B583AA2"/>
    <w:rsid w:val="4B595798"/>
    <w:rsid w:val="4B5A6C7E"/>
    <w:rsid w:val="4B5E506B"/>
    <w:rsid w:val="4B6865A0"/>
    <w:rsid w:val="4B6C381A"/>
    <w:rsid w:val="4B70168B"/>
    <w:rsid w:val="4B772003"/>
    <w:rsid w:val="4B89108F"/>
    <w:rsid w:val="4BA161C5"/>
    <w:rsid w:val="4BA61601"/>
    <w:rsid w:val="4BA76BDB"/>
    <w:rsid w:val="4BBF6172"/>
    <w:rsid w:val="4BC06ABA"/>
    <w:rsid w:val="4BDE0FD3"/>
    <w:rsid w:val="4BE3204A"/>
    <w:rsid w:val="4C1517D4"/>
    <w:rsid w:val="4C1E00C3"/>
    <w:rsid w:val="4C1E65BB"/>
    <w:rsid w:val="4C247E0A"/>
    <w:rsid w:val="4C277CA3"/>
    <w:rsid w:val="4C3D52AA"/>
    <w:rsid w:val="4C424CC6"/>
    <w:rsid w:val="4C502B43"/>
    <w:rsid w:val="4C741ADB"/>
    <w:rsid w:val="4C795D3D"/>
    <w:rsid w:val="4C801ACB"/>
    <w:rsid w:val="4C8F4C79"/>
    <w:rsid w:val="4C901107"/>
    <w:rsid w:val="4C972AD2"/>
    <w:rsid w:val="4CA07F80"/>
    <w:rsid w:val="4CA12C91"/>
    <w:rsid w:val="4CA15697"/>
    <w:rsid w:val="4CA35AF0"/>
    <w:rsid w:val="4CA467E5"/>
    <w:rsid w:val="4CA72F10"/>
    <w:rsid w:val="4CBB5F2B"/>
    <w:rsid w:val="4CC51989"/>
    <w:rsid w:val="4CCE5C7E"/>
    <w:rsid w:val="4CD12E15"/>
    <w:rsid w:val="4CD163CC"/>
    <w:rsid w:val="4CD930A1"/>
    <w:rsid w:val="4CDE600B"/>
    <w:rsid w:val="4CF9105C"/>
    <w:rsid w:val="4D01613B"/>
    <w:rsid w:val="4D0D27BD"/>
    <w:rsid w:val="4D131D58"/>
    <w:rsid w:val="4D396D90"/>
    <w:rsid w:val="4D3C6E8D"/>
    <w:rsid w:val="4D3D350B"/>
    <w:rsid w:val="4D567AD5"/>
    <w:rsid w:val="4D57202B"/>
    <w:rsid w:val="4D5E0C8A"/>
    <w:rsid w:val="4D621610"/>
    <w:rsid w:val="4D6314B3"/>
    <w:rsid w:val="4D6F377A"/>
    <w:rsid w:val="4D7B1DF3"/>
    <w:rsid w:val="4D7F708F"/>
    <w:rsid w:val="4D8C0C43"/>
    <w:rsid w:val="4DA66FB7"/>
    <w:rsid w:val="4DA90E2B"/>
    <w:rsid w:val="4DC23680"/>
    <w:rsid w:val="4DC43B62"/>
    <w:rsid w:val="4DCE2196"/>
    <w:rsid w:val="4DD73871"/>
    <w:rsid w:val="4DE65AAB"/>
    <w:rsid w:val="4DEC1E64"/>
    <w:rsid w:val="4DEC2EA2"/>
    <w:rsid w:val="4E0C463D"/>
    <w:rsid w:val="4E0C4B59"/>
    <w:rsid w:val="4E2B03FB"/>
    <w:rsid w:val="4E2E18A8"/>
    <w:rsid w:val="4E3F54EF"/>
    <w:rsid w:val="4E4669E6"/>
    <w:rsid w:val="4E4B757A"/>
    <w:rsid w:val="4E4D3883"/>
    <w:rsid w:val="4E6074FF"/>
    <w:rsid w:val="4E66332D"/>
    <w:rsid w:val="4E716599"/>
    <w:rsid w:val="4E74230E"/>
    <w:rsid w:val="4E831C19"/>
    <w:rsid w:val="4EA153E2"/>
    <w:rsid w:val="4EA41AE7"/>
    <w:rsid w:val="4EBC4321"/>
    <w:rsid w:val="4EC57636"/>
    <w:rsid w:val="4ED37AA9"/>
    <w:rsid w:val="4EEC5F27"/>
    <w:rsid w:val="4F001187"/>
    <w:rsid w:val="4F0F357C"/>
    <w:rsid w:val="4F207DA3"/>
    <w:rsid w:val="4F330642"/>
    <w:rsid w:val="4F3470DF"/>
    <w:rsid w:val="4F4416C8"/>
    <w:rsid w:val="4F475386"/>
    <w:rsid w:val="4F737D4C"/>
    <w:rsid w:val="4F7404E1"/>
    <w:rsid w:val="4F8743F4"/>
    <w:rsid w:val="4F8747E2"/>
    <w:rsid w:val="4F946E55"/>
    <w:rsid w:val="4FB00674"/>
    <w:rsid w:val="4FB04A88"/>
    <w:rsid w:val="4FB20AD4"/>
    <w:rsid w:val="4FB9619E"/>
    <w:rsid w:val="4FBD7CCC"/>
    <w:rsid w:val="4FBF2373"/>
    <w:rsid w:val="4FC40503"/>
    <w:rsid w:val="4FC47BAA"/>
    <w:rsid w:val="4FE52E6A"/>
    <w:rsid w:val="4FE66226"/>
    <w:rsid w:val="4FEF53A7"/>
    <w:rsid w:val="4FF374EB"/>
    <w:rsid w:val="500A44AC"/>
    <w:rsid w:val="501146BD"/>
    <w:rsid w:val="501A6153"/>
    <w:rsid w:val="50263BC3"/>
    <w:rsid w:val="50291538"/>
    <w:rsid w:val="50292D98"/>
    <w:rsid w:val="5041005D"/>
    <w:rsid w:val="504B384A"/>
    <w:rsid w:val="504D175D"/>
    <w:rsid w:val="504D6965"/>
    <w:rsid w:val="504E2428"/>
    <w:rsid w:val="504E68F7"/>
    <w:rsid w:val="50501A69"/>
    <w:rsid w:val="506275C0"/>
    <w:rsid w:val="50645059"/>
    <w:rsid w:val="50736946"/>
    <w:rsid w:val="507551E2"/>
    <w:rsid w:val="50774D17"/>
    <w:rsid w:val="508434FE"/>
    <w:rsid w:val="50994AD2"/>
    <w:rsid w:val="50A232D1"/>
    <w:rsid w:val="50AB5C77"/>
    <w:rsid w:val="50B401B1"/>
    <w:rsid w:val="50B4710C"/>
    <w:rsid w:val="50B54D80"/>
    <w:rsid w:val="50B904BD"/>
    <w:rsid w:val="50CD4AD9"/>
    <w:rsid w:val="50CE0F39"/>
    <w:rsid w:val="50D8342C"/>
    <w:rsid w:val="50D9388A"/>
    <w:rsid w:val="50D97903"/>
    <w:rsid w:val="51010E95"/>
    <w:rsid w:val="511E7365"/>
    <w:rsid w:val="51216A58"/>
    <w:rsid w:val="512E048D"/>
    <w:rsid w:val="51361A2E"/>
    <w:rsid w:val="513E585F"/>
    <w:rsid w:val="51402F1B"/>
    <w:rsid w:val="514032FB"/>
    <w:rsid w:val="514063BD"/>
    <w:rsid w:val="514127B2"/>
    <w:rsid w:val="5156562B"/>
    <w:rsid w:val="516121C2"/>
    <w:rsid w:val="516135B1"/>
    <w:rsid w:val="516B32A8"/>
    <w:rsid w:val="51790A1F"/>
    <w:rsid w:val="517C7B04"/>
    <w:rsid w:val="517F2051"/>
    <w:rsid w:val="51891C1F"/>
    <w:rsid w:val="518A5608"/>
    <w:rsid w:val="518D6C15"/>
    <w:rsid w:val="51A44DA2"/>
    <w:rsid w:val="51A75466"/>
    <w:rsid w:val="51AD4877"/>
    <w:rsid w:val="51B031B5"/>
    <w:rsid w:val="51B24C54"/>
    <w:rsid w:val="51B55FCD"/>
    <w:rsid w:val="51BD2C23"/>
    <w:rsid w:val="51C43851"/>
    <w:rsid w:val="51CE5614"/>
    <w:rsid w:val="51E61900"/>
    <w:rsid w:val="51E67A6C"/>
    <w:rsid w:val="51F00DE7"/>
    <w:rsid w:val="520A09C7"/>
    <w:rsid w:val="52194E00"/>
    <w:rsid w:val="522101FF"/>
    <w:rsid w:val="52320FA9"/>
    <w:rsid w:val="52350024"/>
    <w:rsid w:val="523B157B"/>
    <w:rsid w:val="52406A2A"/>
    <w:rsid w:val="52484FA0"/>
    <w:rsid w:val="526C3A65"/>
    <w:rsid w:val="5277269C"/>
    <w:rsid w:val="52811688"/>
    <w:rsid w:val="529C707F"/>
    <w:rsid w:val="529D3BBA"/>
    <w:rsid w:val="52D06B0C"/>
    <w:rsid w:val="52E06F1F"/>
    <w:rsid w:val="52FC3ABB"/>
    <w:rsid w:val="530026FB"/>
    <w:rsid w:val="530B0941"/>
    <w:rsid w:val="530F49BC"/>
    <w:rsid w:val="5311587E"/>
    <w:rsid w:val="531326ED"/>
    <w:rsid w:val="531E0F5E"/>
    <w:rsid w:val="532B284F"/>
    <w:rsid w:val="5348236A"/>
    <w:rsid w:val="535C6E4E"/>
    <w:rsid w:val="536E353A"/>
    <w:rsid w:val="538A452A"/>
    <w:rsid w:val="53900362"/>
    <w:rsid w:val="53905085"/>
    <w:rsid w:val="53B8446D"/>
    <w:rsid w:val="53C46E87"/>
    <w:rsid w:val="53C82426"/>
    <w:rsid w:val="53EC20B8"/>
    <w:rsid w:val="53EF2300"/>
    <w:rsid w:val="53F16DEC"/>
    <w:rsid w:val="53F55208"/>
    <w:rsid w:val="53F73F0B"/>
    <w:rsid w:val="540B4317"/>
    <w:rsid w:val="54127235"/>
    <w:rsid w:val="54165C37"/>
    <w:rsid w:val="542A5969"/>
    <w:rsid w:val="54302963"/>
    <w:rsid w:val="5434014A"/>
    <w:rsid w:val="54417D64"/>
    <w:rsid w:val="546C62BD"/>
    <w:rsid w:val="547F438D"/>
    <w:rsid w:val="54813840"/>
    <w:rsid w:val="548823B3"/>
    <w:rsid w:val="54940923"/>
    <w:rsid w:val="54970EE8"/>
    <w:rsid w:val="54A20C94"/>
    <w:rsid w:val="54AE25C6"/>
    <w:rsid w:val="54B87360"/>
    <w:rsid w:val="54BA2E3C"/>
    <w:rsid w:val="54DF0859"/>
    <w:rsid w:val="54E40007"/>
    <w:rsid w:val="54E83467"/>
    <w:rsid w:val="54E978D9"/>
    <w:rsid w:val="54F676B4"/>
    <w:rsid w:val="54FD1545"/>
    <w:rsid w:val="550228BB"/>
    <w:rsid w:val="550A52D3"/>
    <w:rsid w:val="551F3620"/>
    <w:rsid w:val="55256BA0"/>
    <w:rsid w:val="552F5AB0"/>
    <w:rsid w:val="553422A4"/>
    <w:rsid w:val="553803D1"/>
    <w:rsid w:val="553C7A00"/>
    <w:rsid w:val="553E584E"/>
    <w:rsid w:val="5541061B"/>
    <w:rsid w:val="55425982"/>
    <w:rsid w:val="55500BBC"/>
    <w:rsid w:val="55551D25"/>
    <w:rsid w:val="556F7616"/>
    <w:rsid w:val="55786540"/>
    <w:rsid w:val="55890A9A"/>
    <w:rsid w:val="558A06C2"/>
    <w:rsid w:val="5595593D"/>
    <w:rsid w:val="559E740D"/>
    <w:rsid w:val="55A606D7"/>
    <w:rsid w:val="55AF2816"/>
    <w:rsid w:val="55EC3C16"/>
    <w:rsid w:val="5604626C"/>
    <w:rsid w:val="56135855"/>
    <w:rsid w:val="56136150"/>
    <w:rsid w:val="56327533"/>
    <w:rsid w:val="563C0B6F"/>
    <w:rsid w:val="5642772C"/>
    <w:rsid w:val="56435B6F"/>
    <w:rsid w:val="56486EE4"/>
    <w:rsid w:val="565B2AFE"/>
    <w:rsid w:val="56614BEB"/>
    <w:rsid w:val="5685268E"/>
    <w:rsid w:val="56896FD2"/>
    <w:rsid w:val="569B576F"/>
    <w:rsid w:val="56AA211D"/>
    <w:rsid w:val="56B75BB8"/>
    <w:rsid w:val="56CB7C6A"/>
    <w:rsid w:val="56DE576B"/>
    <w:rsid w:val="56F004F2"/>
    <w:rsid w:val="56F05BEC"/>
    <w:rsid w:val="56F90F4C"/>
    <w:rsid w:val="57225E9A"/>
    <w:rsid w:val="57313C23"/>
    <w:rsid w:val="573E3E31"/>
    <w:rsid w:val="574147BE"/>
    <w:rsid w:val="57431BFE"/>
    <w:rsid w:val="5744614B"/>
    <w:rsid w:val="5744735F"/>
    <w:rsid w:val="574E63B0"/>
    <w:rsid w:val="575216F6"/>
    <w:rsid w:val="575217D6"/>
    <w:rsid w:val="575D4A83"/>
    <w:rsid w:val="575E6023"/>
    <w:rsid w:val="57633192"/>
    <w:rsid w:val="57634695"/>
    <w:rsid w:val="576A2FAB"/>
    <w:rsid w:val="576B33AB"/>
    <w:rsid w:val="57713A87"/>
    <w:rsid w:val="578B79B1"/>
    <w:rsid w:val="57981552"/>
    <w:rsid w:val="579A4309"/>
    <w:rsid w:val="579F66C8"/>
    <w:rsid w:val="57A73F51"/>
    <w:rsid w:val="57B0768A"/>
    <w:rsid w:val="57B12193"/>
    <w:rsid w:val="57C511AC"/>
    <w:rsid w:val="57C71846"/>
    <w:rsid w:val="57E06C27"/>
    <w:rsid w:val="57E1191A"/>
    <w:rsid w:val="58052158"/>
    <w:rsid w:val="580E20FD"/>
    <w:rsid w:val="58192ED3"/>
    <w:rsid w:val="581B4767"/>
    <w:rsid w:val="582313F9"/>
    <w:rsid w:val="58251DCA"/>
    <w:rsid w:val="582D351B"/>
    <w:rsid w:val="583F585E"/>
    <w:rsid w:val="58482537"/>
    <w:rsid w:val="584F5B85"/>
    <w:rsid w:val="58504456"/>
    <w:rsid w:val="58603BE5"/>
    <w:rsid w:val="586B58DE"/>
    <w:rsid w:val="58707A87"/>
    <w:rsid w:val="5882620F"/>
    <w:rsid w:val="588574F2"/>
    <w:rsid w:val="58AA0687"/>
    <w:rsid w:val="58AF4414"/>
    <w:rsid w:val="58B965AF"/>
    <w:rsid w:val="58BA487C"/>
    <w:rsid w:val="58BD18A8"/>
    <w:rsid w:val="58C30104"/>
    <w:rsid w:val="58C6657B"/>
    <w:rsid w:val="58CC429A"/>
    <w:rsid w:val="58CF0CC3"/>
    <w:rsid w:val="58E55EA1"/>
    <w:rsid w:val="58EF3943"/>
    <w:rsid w:val="58F54497"/>
    <w:rsid w:val="58FB7898"/>
    <w:rsid w:val="59000C2F"/>
    <w:rsid w:val="5901055D"/>
    <w:rsid w:val="590803E6"/>
    <w:rsid w:val="590F56ED"/>
    <w:rsid w:val="591A2000"/>
    <w:rsid w:val="59205235"/>
    <w:rsid w:val="59252CBC"/>
    <w:rsid w:val="592B2F66"/>
    <w:rsid w:val="592C6CCA"/>
    <w:rsid w:val="5938747D"/>
    <w:rsid w:val="594961B0"/>
    <w:rsid w:val="595B4175"/>
    <w:rsid w:val="59675DEC"/>
    <w:rsid w:val="596A2D66"/>
    <w:rsid w:val="596C230B"/>
    <w:rsid w:val="59793144"/>
    <w:rsid w:val="597C02D6"/>
    <w:rsid w:val="59880046"/>
    <w:rsid w:val="59991C92"/>
    <w:rsid w:val="599C4E62"/>
    <w:rsid w:val="59AD1B38"/>
    <w:rsid w:val="59BE7E3C"/>
    <w:rsid w:val="59C53130"/>
    <w:rsid w:val="59CB0AE4"/>
    <w:rsid w:val="59CC41C6"/>
    <w:rsid w:val="59D1044C"/>
    <w:rsid w:val="59DF4724"/>
    <w:rsid w:val="59EA5C52"/>
    <w:rsid w:val="5A262698"/>
    <w:rsid w:val="5A315525"/>
    <w:rsid w:val="5A376751"/>
    <w:rsid w:val="5A3B615C"/>
    <w:rsid w:val="5A430530"/>
    <w:rsid w:val="5A455FA8"/>
    <w:rsid w:val="5A476582"/>
    <w:rsid w:val="5A5D1A8D"/>
    <w:rsid w:val="5A5F476A"/>
    <w:rsid w:val="5A6D7297"/>
    <w:rsid w:val="5A7A09B6"/>
    <w:rsid w:val="5A866E35"/>
    <w:rsid w:val="5AA13C06"/>
    <w:rsid w:val="5AA83603"/>
    <w:rsid w:val="5AAE755D"/>
    <w:rsid w:val="5AB82D72"/>
    <w:rsid w:val="5AC808AA"/>
    <w:rsid w:val="5AC92DE8"/>
    <w:rsid w:val="5ACF1050"/>
    <w:rsid w:val="5AD51F16"/>
    <w:rsid w:val="5AD73967"/>
    <w:rsid w:val="5ADA4656"/>
    <w:rsid w:val="5ADB5BE6"/>
    <w:rsid w:val="5ADC48BB"/>
    <w:rsid w:val="5ADE39CF"/>
    <w:rsid w:val="5AE42EEA"/>
    <w:rsid w:val="5AFB478F"/>
    <w:rsid w:val="5B216631"/>
    <w:rsid w:val="5B2C58E7"/>
    <w:rsid w:val="5B332EBD"/>
    <w:rsid w:val="5B3E4E78"/>
    <w:rsid w:val="5B4D38B6"/>
    <w:rsid w:val="5B5575FA"/>
    <w:rsid w:val="5B596977"/>
    <w:rsid w:val="5B634457"/>
    <w:rsid w:val="5B6C691E"/>
    <w:rsid w:val="5B714C0E"/>
    <w:rsid w:val="5B7230F0"/>
    <w:rsid w:val="5B7648F4"/>
    <w:rsid w:val="5B7A0222"/>
    <w:rsid w:val="5B7B39F2"/>
    <w:rsid w:val="5B7D488F"/>
    <w:rsid w:val="5B7D6284"/>
    <w:rsid w:val="5B85735A"/>
    <w:rsid w:val="5B8C68D0"/>
    <w:rsid w:val="5B936B6C"/>
    <w:rsid w:val="5B937CC4"/>
    <w:rsid w:val="5BB005B5"/>
    <w:rsid w:val="5BB71C56"/>
    <w:rsid w:val="5BC43F29"/>
    <w:rsid w:val="5BEA71B3"/>
    <w:rsid w:val="5BEE1667"/>
    <w:rsid w:val="5BF64AA2"/>
    <w:rsid w:val="5BF77AFB"/>
    <w:rsid w:val="5C070D6B"/>
    <w:rsid w:val="5C232DD6"/>
    <w:rsid w:val="5C297F32"/>
    <w:rsid w:val="5C413E18"/>
    <w:rsid w:val="5C491F81"/>
    <w:rsid w:val="5C497C75"/>
    <w:rsid w:val="5C4A2540"/>
    <w:rsid w:val="5C570C27"/>
    <w:rsid w:val="5C594D71"/>
    <w:rsid w:val="5C6007C2"/>
    <w:rsid w:val="5C733752"/>
    <w:rsid w:val="5C8D45A9"/>
    <w:rsid w:val="5C8E7D69"/>
    <w:rsid w:val="5C90417B"/>
    <w:rsid w:val="5CA148AF"/>
    <w:rsid w:val="5CA17026"/>
    <w:rsid w:val="5CA63AF5"/>
    <w:rsid w:val="5CAC134A"/>
    <w:rsid w:val="5CAF076D"/>
    <w:rsid w:val="5CD033F3"/>
    <w:rsid w:val="5CD07508"/>
    <w:rsid w:val="5CE9052E"/>
    <w:rsid w:val="5CEB4007"/>
    <w:rsid w:val="5CEE0787"/>
    <w:rsid w:val="5D066439"/>
    <w:rsid w:val="5D0C77A7"/>
    <w:rsid w:val="5D0F387B"/>
    <w:rsid w:val="5D100850"/>
    <w:rsid w:val="5D113E6E"/>
    <w:rsid w:val="5D15121F"/>
    <w:rsid w:val="5D1F7E5A"/>
    <w:rsid w:val="5D23590D"/>
    <w:rsid w:val="5D2D4031"/>
    <w:rsid w:val="5D316DE2"/>
    <w:rsid w:val="5D3259F5"/>
    <w:rsid w:val="5D3A4C78"/>
    <w:rsid w:val="5D3E0965"/>
    <w:rsid w:val="5D427058"/>
    <w:rsid w:val="5D4E332D"/>
    <w:rsid w:val="5D4F25AD"/>
    <w:rsid w:val="5D500B81"/>
    <w:rsid w:val="5D590568"/>
    <w:rsid w:val="5D5B1100"/>
    <w:rsid w:val="5D690ED5"/>
    <w:rsid w:val="5D6C7249"/>
    <w:rsid w:val="5D7617EB"/>
    <w:rsid w:val="5D80767E"/>
    <w:rsid w:val="5D8936A4"/>
    <w:rsid w:val="5D960B1F"/>
    <w:rsid w:val="5DA7106B"/>
    <w:rsid w:val="5DEF0735"/>
    <w:rsid w:val="5DF14306"/>
    <w:rsid w:val="5E10646F"/>
    <w:rsid w:val="5E27557F"/>
    <w:rsid w:val="5E384E76"/>
    <w:rsid w:val="5E4B6AB7"/>
    <w:rsid w:val="5E4C1B0A"/>
    <w:rsid w:val="5E581187"/>
    <w:rsid w:val="5E673F12"/>
    <w:rsid w:val="5E7B052F"/>
    <w:rsid w:val="5E823B8D"/>
    <w:rsid w:val="5E943734"/>
    <w:rsid w:val="5E9B32E1"/>
    <w:rsid w:val="5E9D4CE4"/>
    <w:rsid w:val="5E9F32AF"/>
    <w:rsid w:val="5EA024EC"/>
    <w:rsid w:val="5EA75272"/>
    <w:rsid w:val="5EA80B08"/>
    <w:rsid w:val="5EAB1074"/>
    <w:rsid w:val="5EBA6F6D"/>
    <w:rsid w:val="5ECC7E8D"/>
    <w:rsid w:val="5EE006AD"/>
    <w:rsid w:val="5EE022C8"/>
    <w:rsid w:val="5EF71098"/>
    <w:rsid w:val="5EFC303A"/>
    <w:rsid w:val="5EFC4FA7"/>
    <w:rsid w:val="5F011F84"/>
    <w:rsid w:val="5F01440A"/>
    <w:rsid w:val="5F077396"/>
    <w:rsid w:val="5F2268CD"/>
    <w:rsid w:val="5F4E3D63"/>
    <w:rsid w:val="5F5756FF"/>
    <w:rsid w:val="5F700FAA"/>
    <w:rsid w:val="5F705CB2"/>
    <w:rsid w:val="5F7373F6"/>
    <w:rsid w:val="5F7E0034"/>
    <w:rsid w:val="5F9F28C2"/>
    <w:rsid w:val="5FA679FC"/>
    <w:rsid w:val="5FA83B3D"/>
    <w:rsid w:val="5FA852BE"/>
    <w:rsid w:val="5FBA35F2"/>
    <w:rsid w:val="5FBC10A5"/>
    <w:rsid w:val="5FC41747"/>
    <w:rsid w:val="5FCF264C"/>
    <w:rsid w:val="5FDE5D28"/>
    <w:rsid w:val="5FF51DF5"/>
    <w:rsid w:val="60001C03"/>
    <w:rsid w:val="60027216"/>
    <w:rsid w:val="60054A62"/>
    <w:rsid w:val="60060A1E"/>
    <w:rsid w:val="600827DA"/>
    <w:rsid w:val="60112C5A"/>
    <w:rsid w:val="601E4AAB"/>
    <w:rsid w:val="60216EDC"/>
    <w:rsid w:val="602676D5"/>
    <w:rsid w:val="602B20B8"/>
    <w:rsid w:val="603465BB"/>
    <w:rsid w:val="604C2CD5"/>
    <w:rsid w:val="60534533"/>
    <w:rsid w:val="60623276"/>
    <w:rsid w:val="606603A5"/>
    <w:rsid w:val="606C5FB0"/>
    <w:rsid w:val="60816C02"/>
    <w:rsid w:val="608C271B"/>
    <w:rsid w:val="6093514A"/>
    <w:rsid w:val="609D7AAC"/>
    <w:rsid w:val="60A34582"/>
    <w:rsid w:val="60BA1685"/>
    <w:rsid w:val="60BA561B"/>
    <w:rsid w:val="60BE6420"/>
    <w:rsid w:val="60D54F31"/>
    <w:rsid w:val="60DB597F"/>
    <w:rsid w:val="60E84447"/>
    <w:rsid w:val="60EA1018"/>
    <w:rsid w:val="60EE2172"/>
    <w:rsid w:val="60F67A3D"/>
    <w:rsid w:val="61060A1C"/>
    <w:rsid w:val="61133C53"/>
    <w:rsid w:val="611C2532"/>
    <w:rsid w:val="611D1390"/>
    <w:rsid w:val="611F35C5"/>
    <w:rsid w:val="61212F20"/>
    <w:rsid w:val="614E1636"/>
    <w:rsid w:val="61564EC7"/>
    <w:rsid w:val="615D2BFD"/>
    <w:rsid w:val="61670285"/>
    <w:rsid w:val="61862E5F"/>
    <w:rsid w:val="618D5126"/>
    <w:rsid w:val="61920585"/>
    <w:rsid w:val="61997016"/>
    <w:rsid w:val="61AC0BDB"/>
    <w:rsid w:val="61B6652D"/>
    <w:rsid w:val="61BB2FA0"/>
    <w:rsid w:val="61C90CA1"/>
    <w:rsid w:val="61D31F04"/>
    <w:rsid w:val="61D87969"/>
    <w:rsid w:val="61DA740E"/>
    <w:rsid w:val="61ED6CBF"/>
    <w:rsid w:val="62067840"/>
    <w:rsid w:val="62122246"/>
    <w:rsid w:val="62162C30"/>
    <w:rsid w:val="621908AC"/>
    <w:rsid w:val="6228106F"/>
    <w:rsid w:val="6229013F"/>
    <w:rsid w:val="6241057F"/>
    <w:rsid w:val="62495760"/>
    <w:rsid w:val="624B52A9"/>
    <w:rsid w:val="627F2CD8"/>
    <w:rsid w:val="628D4110"/>
    <w:rsid w:val="6298102F"/>
    <w:rsid w:val="62A01C4E"/>
    <w:rsid w:val="62A30D20"/>
    <w:rsid w:val="62C118EC"/>
    <w:rsid w:val="62CA5158"/>
    <w:rsid w:val="62CB259F"/>
    <w:rsid w:val="62E117F9"/>
    <w:rsid w:val="62F25065"/>
    <w:rsid w:val="630D7813"/>
    <w:rsid w:val="63112D3F"/>
    <w:rsid w:val="6328292E"/>
    <w:rsid w:val="632B1933"/>
    <w:rsid w:val="632C0B31"/>
    <w:rsid w:val="63302572"/>
    <w:rsid w:val="63324AF2"/>
    <w:rsid w:val="6343411C"/>
    <w:rsid w:val="635A6887"/>
    <w:rsid w:val="635F3896"/>
    <w:rsid w:val="635F5741"/>
    <w:rsid w:val="636E1699"/>
    <w:rsid w:val="637D53A4"/>
    <w:rsid w:val="639A7CEA"/>
    <w:rsid w:val="63A92635"/>
    <w:rsid w:val="63AD318A"/>
    <w:rsid w:val="63B324BA"/>
    <w:rsid w:val="63B871AC"/>
    <w:rsid w:val="63BB3BF7"/>
    <w:rsid w:val="63C66571"/>
    <w:rsid w:val="63EA4F95"/>
    <w:rsid w:val="63F10D18"/>
    <w:rsid w:val="63F22770"/>
    <w:rsid w:val="63F3096E"/>
    <w:rsid w:val="63F4428D"/>
    <w:rsid w:val="63F6534A"/>
    <w:rsid w:val="64015E04"/>
    <w:rsid w:val="64051B95"/>
    <w:rsid w:val="6405631C"/>
    <w:rsid w:val="640D11B4"/>
    <w:rsid w:val="64130487"/>
    <w:rsid w:val="64214DD4"/>
    <w:rsid w:val="6443678C"/>
    <w:rsid w:val="644907E6"/>
    <w:rsid w:val="645C7742"/>
    <w:rsid w:val="645E2D46"/>
    <w:rsid w:val="645E77FE"/>
    <w:rsid w:val="646762E6"/>
    <w:rsid w:val="64764ADB"/>
    <w:rsid w:val="64766C2D"/>
    <w:rsid w:val="647D4497"/>
    <w:rsid w:val="64906FF0"/>
    <w:rsid w:val="64B2582D"/>
    <w:rsid w:val="64B96973"/>
    <w:rsid w:val="64C62B5B"/>
    <w:rsid w:val="64CE3509"/>
    <w:rsid w:val="64D209DE"/>
    <w:rsid w:val="64DD2C50"/>
    <w:rsid w:val="64E07F7E"/>
    <w:rsid w:val="64F63301"/>
    <w:rsid w:val="64F82383"/>
    <w:rsid w:val="65037290"/>
    <w:rsid w:val="650F321C"/>
    <w:rsid w:val="65161016"/>
    <w:rsid w:val="65194627"/>
    <w:rsid w:val="653C7AC3"/>
    <w:rsid w:val="654F3013"/>
    <w:rsid w:val="656E3972"/>
    <w:rsid w:val="65782702"/>
    <w:rsid w:val="657A3DED"/>
    <w:rsid w:val="65816DD3"/>
    <w:rsid w:val="65950EF8"/>
    <w:rsid w:val="659D1AAA"/>
    <w:rsid w:val="65A32534"/>
    <w:rsid w:val="65C34B86"/>
    <w:rsid w:val="65C73932"/>
    <w:rsid w:val="65C76BED"/>
    <w:rsid w:val="65DD52DA"/>
    <w:rsid w:val="65E12EE3"/>
    <w:rsid w:val="65E94DFD"/>
    <w:rsid w:val="65FA44AA"/>
    <w:rsid w:val="662C2C76"/>
    <w:rsid w:val="66326502"/>
    <w:rsid w:val="66495C48"/>
    <w:rsid w:val="66572BF1"/>
    <w:rsid w:val="665B52E8"/>
    <w:rsid w:val="668420E3"/>
    <w:rsid w:val="66A35AAE"/>
    <w:rsid w:val="66A94CCB"/>
    <w:rsid w:val="66AF3F4C"/>
    <w:rsid w:val="66B728F3"/>
    <w:rsid w:val="66CA50DE"/>
    <w:rsid w:val="66D3103B"/>
    <w:rsid w:val="66EA2F16"/>
    <w:rsid w:val="66ED0DB0"/>
    <w:rsid w:val="66F52874"/>
    <w:rsid w:val="66F95A5A"/>
    <w:rsid w:val="66FD04CD"/>
    <w:rsid w:val="67055ECD"/>
    <w:rsid w:val="6709535B"/>
    <w:rsid w:val="6717473B"/>
    <w:rsid w:val="671D5A4C"/>
    <w:rsid w:val="67257416"/>
    <w:rsid w:val="672D210F"/>
    <w:rsid w:val="673D2140"/>
    <w:rsid w:val="67546565"/>
    <w:rsid w:val="6759048B"/>
    <w:rsid w:val="675C0FC6"/>
    <w:rsid w:val="67630BEF"/>
    <w:rsid w:val="67741C1E"/>
    <w:rsid w:val="67797F46"/>
    <w:rsid w:val="677C4A97"/>
    <w:rsid w:val="678665F4"/>
    <w:rsid w:val="679035FD"/>
    <w:rsid w:val="67981C3B"/>
    <w:rsid w:val="67A3722C"/>
    <w:rsid w:val="67AD3EAB"/>
    <w:rsid w:val="67AE4489"/>
    <w:rsid w:val="67B9368D"/>
    <w:rsid w:val="67C65FD5"/>
    <w:rsid w:val="67DC324D"/>
    <w:rsid w:val="67DC44E6"/>
    <w:rsid w:val="67F10189"/>
    <w:rsid w:val="67F7B806"/>
    <w:rsid w:val="682478BF"/>
    <w:rsid w:val="682E0D4D"/>
    <w:rsid w:val="684F2D55"/>
    <w:rsid w:val="68564EA0"/>
    <w:rsid w:val="685D7D46"/>
    <w:rsid w:val="68655990"/>
    <w:rsid w:val="687A73E1"/>
    <w:rsid w:val="688E1A3F"/>
    <w:rsid w:val="68916DEC"/>
    <w:rsid w:val="68924841"/>
    <w:rsid w:val="689D1DE4"/>
    <w:rsid w:val="68AF6406"/>
    <w:rsid w:val="68B02250"/>
    <w:rsid w:val="68C9077A"/>
    <w:rsid w:val="68CA32FD"/>
    <w:rsid w:val="68CF7A40"/>
    <w:rsid w:val="68D12F5F"/>
    <w:rsid w:val="68ED2CB2"/>
    <w:rsid w:val="68EF2963"/>
    <w:rsid w:val="68F0094B"/>
    <w:rsid w:val="68F31F65"/>
    <w:rsid w:val="68F65308"/>
    <w:rsid w:val="68FC703A"/>
    <w:rsid w:val="690110FB"/>
    <w:rsid w:val="690334E9"/>
    <w:rsid w:val="69046178"/>
    <w:rsid w:val="69063850"/>
    <w:rsid w:val="69240D55"/>
    <w:rsid w:val="692D7144"/>
    <w:rsid w:val="693012BB"/>
    <w:rsid w:val="69310AAB"/>
    <w:rsid w:val="6938481F"/>
    <w:rsid w:val="694D7861"/>
    <w:rsid w:val="69504A71"/>
    <w:rsid w:val="695327F8"/>
    <w:rsid w:val="6961394A"/>
    <w:rsid w:val="697B3A9C"/>
    <w:rsid w:val="697B5E9B"/>
    <w:rsid w:val="69A37E9C"/>
    <w:rsid w:val="69A854EA"/>
    <w:rsid w:val="69B66F8A"/>
    <w:rsid w:val="69C032A2"/>
    <w:rsid w:val="69C47577"/>
    <w:rsid w:val="69D32F25"/>
    <w:rsid w:val="69E61234"/>
    <w:rsid w:val="69EB5E65"/>
    <w:rsid w:val="69EE1570"/>
    <w:rsid w:val="6A032E49"/>
    <w:rsid w:val="6A0F7B86"/>
    <w:rsid w:val="6A127B44"/>
    <w:rsid w:val="6A1501E5"/>
    <w:rsid w:val="6A185832"/>
    <w:rsid w:val="6A1B7C99"/>
    <w:rsid w:val="6A1D49B9"/>
    <w:rsid w:val="6A3F4794"/>
    <w:rsid w:val="6A4D2EF4"/>
    <w:rsid w:val="6A550F98"/>
    <w:rsid w:val="6A5915CE"/>
    <w:rsid w:val="6A5B4C36"/>
    <w:rsid w:val="6A5D64DA"/>
    <w:rsid w:val="6A921C3F"/>
    <w:rsid w:val="6A9241BD"/>
    <w:rsid w:val="6AAA2762"/>
    <w:rsid w:val="6AAC6C57"/>
    <w:rsid w:val="6AB85413"/>
    <w:rsid w:val="6AC421E2"/>
    <w:rsid w:val="6AC515D1"/>
    <w:rsid w:val="6ACF0956"/>
    <w:rsid w:val="6ADA19C0"/>
    <w:rsid w:val="6ADE56AE"/>
    <w:rsid w:val="6AEC6564"/>
    <w:rsid w:val="6AF03FD0"/>
    <w:rsid w:val="6B032C7C"/>
    <w:rsid w:val="6B237388"/>
    <w:rsid w:val="6B2A39CD"/>
    <w:rsid w:val="6B4C0644"/>
    <w:rsid w:val="6B5A35DB"/>
    <w:rsid w:val="6B6608FA"/>
    <w:rsid w:val="6B685426"/>
    <w:rsid w:val="6B6C3B0C"/>
    <w:rsid w:val="6B7A10A8"/>
    <w:rsid w:val="6B7A1E82"/>
    <w:rsid w:val="6B7C2998"/>
    <w:rsid w:val="6B8B6664"/>
    <w:rsid w:val="6B8D116F"/>
    <w:rsid w:val="6BB9525D"/>
    <w:rsid w:val="6BBB1C6F"/>
    <w:rsid w:val="6BBC5729"/>
    <w:rsid w:val="6BBD57D2"/>
    <w:rsid w:val="6BC94851"/>
    <w:rsid w:val="6BDE5DC0"/>
    <w:rsid w:val="6BE93A25"/>
    <w:rsid w:val="6BF65156"/>
    <w:rsid w:val="6BFC5980"/>
    <w:rsid w:val="6BFD1D59"/>
    <w:rsid w:val="6C0248CC"/>
    <w:rsid w:val="6C062354"/>
    <w:rsid w:val="6C082E34"/>
    <w:rsid w:val="6C1D0A2F"/>
    <w:rsid w:val="6C1E3A0D"/>
    <w:rsid w:val="6C1E474C"/>
    <w:rsid w:val="6C2E190F"/>
    <w:rsid w:val="6C386BE2"/>
    <w:rsid w:val="6C4216A2"/>
    <w:rsid w:val="6C45065F"/>
    <w:rsid w:val="6C48711F"/>
    <w:rsid w:val="6C6D71EC"/>
    <w:rsid w:val="6C864588"/>
    <w:rsid w:val="6C8D1D74"/>
    <w:rsid w:val="6C8F7489"/>
    <w:rsid w:val="6C933FDE"/>
    <w:rsid w:val="6C994152"/>
    <w:rsid w:val="6C9A3701"/>
    <w:rsid w:val="6CAB7F14"/>
    <w:rsid w:val="6CAF27D7"/>
    <w:rsid w:val="6CB64F00"/>
    <w:rsid w:val="6CB90599"/>
    <w:rsid w:val="6CC431BD"/>
    <w:rsid w:val="6CD26734"/>
    <w:rsid w:val="6CD74922"/>
    <w:rsid w:val="6CDA43E6"/>
    <w:rsid w:val="6CE67CF2"/>
    <w:rsid w:val="6CE92E4A"/>
    <w:rsid w:val="6CEA6EBC"/>
    <w:rsid w:val="6CF30E2C"/>
    <w:rsid w:val="6CFA5B29"/>
    <w:rsid w:val="6D054E5B"/>
    <w:rsid w:val="6D0E234B"/>
    <w:rsid w:val="6D1D107C"/>
    <w:rsid w:val="6D4B1F01"/>
    <w:rsid w:val="6D4F29E9"/>
    <w:rsid w:val="6D5B2397"/>
    <w:rsid w:val="6D714EDD"/>
    <w:rsid w:val="6D7D650D"/>
    <w:rsid w:val="6D817787"/>
    <w:rsid w:val="6D903BEE"/>
    <w:rsid w:val="6D9D4C04"/>
    <w:rsid w:val="6D9F79D1"/>
    <w:rsid w:val="6DBB22F0"/>
    <w:rsid w:val="6DC10CDC"/>
    <w:rsid w:val="6DD8088F"/>
    <w:rsid w:val="6DDB0C19"/>
    <w:rsid w:val="6DF65157"/>
    <w:rsid w:val="6E1060F4"/>
    <w:rsid w:val="6E1365D2"/>
    <w:rsid w:val="6E1D7257"/>
    <w:rsid w:val="6E2A21AA"/>
    <w:rsid w:val="6E372EC0"/>
    <w:rsid w:val="6E382269"/>
    <w:rsid w:val="6E495239"/>
    <w:rsid w:val="6E495DBB"/>
    <w:rsid w:val="6E6A7C16"/>
    <w:rsid w:val="6E743752"/>
    <w:rsid w:val="6E927FAE"/>
    <w:rsid w:val="6E94003F"/>
    <w:rsid w:val="6E981494"/>
    <w:rsid w:val="6EA87E9C"/>
    <w:rsid w:val="6EA95C00"/>
    <w:rsid w:val="6EB23EDA"/>
    <w:rsid w:val="6EB62C72"/>
    <w:rsid w:val="6EBC6AC9"/>
    <w:rsid w:val="6EBE0953"/>
    <w:rsid w:val="6ECF6898"/>
    <w:rsid w:val="6ED171FC"/>
    <w:rsid w:val="6EDF6F80"/>
    <w:rsid w:val="6EE9209C"/>
    <w:rsid w:val="6EEB4A03"/>
    <w:rsid w:val="6EF10B6F"/>
    <w:rsid w:val="6EF23DDB"/>
    <w:rsid w:val="6EF72DCC"/>
    <w:rsid w:val="6F16471C"/>
    <w:rsid w:val="6F252BD3"/>
    <w:rsid w:val="6F26704B"/>
    <w:rsid w:val="6F34216B"/>
    <w:rsid w:val="6F574039"/>
    <w:rsid w:val="6F5A54AA"/>
    <w:rsid w:val="6F5F1413"/>
    <w:rsid w:val="6F5F6664"/>
    <w:rsid w:val="6F70663C"/>
    <w:rsid w:val="6F751960"/>
    <w:rsid w:val="6F887019"/>
    <w:rsid w:val="6F984823"/>
    <w:rsid w:val="6F9C56AE"/>
    <w:rsid w:val="6FA024E0"/>
    <w:rsid w:val="6FB13135"/>
    <w:rsid w:val="6FB623A4"/>
    <w:rsid w:val="6FC56DA5"/>
    <w:rsid w:val="6FCB3302"/>
    <w:rsid w:val="6FCC491E"/>
    <w:rsid w:val="6FD82F3D"/>
    <w:rsid w:val="6FD838F8"/>
    <w:rsid w:val="6FD87A01"/>
    <w:rsid w:val="6FD9770A"/>
    <w:rsid w:val="6FDE4238"/>
    <w:rsid w:val="6FE72ECD"/>
    <w:rsid w:val="6FF1365D"/>
    <w:rsid w:val="6FFB4374"/>
    <w:rsid w:val="700A695B"/>
    <w:rsid w:val="703D436B"/>
    <w:rsid w:val="703E71CA"/>
    <w:rsid w:val="70466314"/>
    <w:rsid w:val="704C169C"/>
    <w:rsid w:val="7057009C"/>
    <w:rsid w:val="705E5110"/>
    <w:rsid w:val="70610096"/>
    <w:rsid w:val="70677196"/>
    <w:rsid w:val="70714867"/>
    <w:rsid w:val="70854DF0"/>
    <w:rsid w:val="70931DE0"/>
    <w:rsid w:val="709E1E11"/>
    <w:rsid w:val="70A41E57"/>
    <w:rsid w:val="70BB1F47"/>
    <w:rsid w:val="70CA70E8"/>
    <w:rsid w:val="70CF16D0"/>
    <w:rsid w:val="70D02901"/>
    <w:rsid w:val="70D172B8"/>
    <w:rsid w:val="70D74AB3"/>
    <w:rsid w:val="70E303E0"/>
    <w:rsid w:val="70F253CC"/>
    <w:rsid w:val="70F82460"/>
    <w:rsid w:val="70F92576"/>
    <w:rsid w:val="70FD5CE8"/>
    <w:rsid w:val="70FE0C7E"/>
    <w:rsid w:val="71074577"/>
    <w:rsid w:val="71076CFD"/>
    <w:rsid w:val="710A4633"/>
    <w:rsid w:val="7115702A"/>
    <w:rsid w:val="712333D0"/>
    <w:rsid w:val="712B0286"/>
    <w:rsid w:val="714D3864"/>
    <w:rsid w:val="714E7AE7"/>
    <w:rsid w:val="715203CE"/>
    <w:rsid w:val="715530ED"/>
    <w:rsid w:val="71577B72"/>
    <w:rsid w:val="715916A6"/>
    <w:rsid w:val="715E31B7"/>
    <w:rsid w:val="71604C65"/>
    <w:rsid w:val="71660E0C"/>
    <w:rsid w:val="716E00A4"/>
    <w:rsid w:val="71804881"/>
    <w:rsid w:val="718249C1"/>
    <w:rsid w:val="71837E81"/>
    <w:rsid w:val="71901F88"/>
    <w:rsid w:val="71966BD0"/>
    <w:rsid w:val="71990509"/>
    <w:rsid w:val="719D0A34"/>
    <w:rsid w:val="71A05732"/>
    <w:rsid w:val="71A16CC9"/>
    <w:rsid w:val="71AA5752"/>
    <w:rsid w:val="71B816E0"/>
    <w:rsid w:val="71BE7F23"/>
    <w:rsid w:val="71D7713A"/>
    <w:rsid w:val="71E853B0"/>
    <w:rsid w:val="71EC3774"/>
    <w:rsid w:val="71F12F73"/>
    <w:rsid w:val="71F463EB"/>
    <w:rsid w:val="71F53B5E"/>
    <w:rsid w:val="71F91344"/>
    <w:rsid w:val="720B0937"/>
    <w:rsid w:val="720B7242"/>
    <w:rsid w:val="72132370"/>
    <w:rsid w:val="721A7BE3"/>
    <w:rsid w:val="722266E4"/>
    <w:rsid w:val="72257763"/>
    <w:rsid w:val="72424483"/>
    <w:rsid w:val="72451D90"/>
    <w:rsid w:val="724F6397"/>
    <w:rsid w:val="727C5A81"/>
    <w:rsid w:val="728D6AEF"/>
    <w:rsid w:val="72A251BB"/>
    <w:rsid w:val="72AE494A"/>
    <w:rsid w:val="72AF367F"/>
    <w:rsid w:val="72B1488E"/>
    <w:rsid w:val="72F121E9"/>
    <w:rsid w:val="72F9623D"/>
    <w:rsid w:val="72FE2BC1"/>
    <w:rsid w:val="730624DA"/>
    <w:rsid w:val="73165F6C"/>
    <w:rsid w:val="731D199A"/>
    <w:rsid w:val="73253777"/>
    <w:rsid w:val="7341503B"/>
    <w:rsid w:val="73436683"/>
    <w:rsid w:val="734C09A6"/>
    <w:rsid w:val="73574E6F"/>
    <w:rsid w:val="735E57CC"/>
    <w:rsid w:val="735F6677"/>
    <w:rsid w:val="737772FF"/>
    <w:rsid w:val="737879D2"/>
    <w:rsid w:val="737F3902"/>
    <w:rsid w:val="73B24ECC"/>
    <w:rsid w:val="73B441AC"/>
    <w:rsid w:val="73B60114"/>
    <w:rsid w:val="73D96B5C"/>
    <w:rsid w:val="73DA2066"/>
    <w:rsid w:val="73DD27AD"/>
    <w:rsid w:val="73E74E38"/>
    <w:rsid w:val="73F62939"/>
    <w:rsid w:val="740175DD"/>
    <w:rsid w:val="74037810"/>
    <w:rsid w:val="74066675"/>
    <w:rsid w:val="742D6B80"/>
    <w:rsid w:val="7430606C"/>
    <w:rsid w:val="74383DB9"/>
    <w:rsid w:val="7449334E"/>
    <w:rsid w:val="74581611"/>
    <w:rsid w:val="74582C1D"/>
    <w:rsid w:val="74696F19"/>
    <w:rsid w:val="746F161B"/>
    <w:rsid w:val="747D3705"/>
    <w:rsid w:val="7488394B"/>
    <w:rsid w:val="748A4BBE"/>
    <w:rsid w:val="748F2D90"/>
    <w:rsid w:val="7495534C"/>
    <w:rsid w:val="74CC5BE6"/>
    <w:rsid w:val="74D57C4C"/>
    <w:rsid w:val="74E413D1"/>
    <w:rsid w:val="74E43C9F"/>
    <w:rsid w:val="74EF16C1"/>
    <w:rsid w:val="74F1452C"/>
    <w:rsid w:val="751D62CB"/>
    <w:rsid w:val="75217342"/>
    <w:rsid w:val="7522278E"/>
    <w:rsid w:val="752B350C"/>
    <w:rsid w:val="752C64EC"/>
    <w:rsid w:val="75332A7F"/>
    <w:rsid w:val="755632DC"/>
    <w:rsid w:val="757049E5"/>
    <w:rsid w:val="75912985"/>
    <w:rsid w:val="759329B0"/>
    <w:rsid w:val="75941686"/>
    <w:rsid w:val="759D14B7"/>
    <w:rsid w:val="759E6CB6"/>
    <w:rsid w:val="75B11395"/>
    <w:rsid w:val="75BF3D5A"/>
    <w:rsid w:val="75C96923"/>
    <w:rsid w:val="75D37A4F"/>
    <w:rsid w:val="75D82194"/>
    <w:rsid w:val="75DA54EE"/>
    <w:rsid w:val="75F72B98"/>
    <w:rsid w:val="761E2C86"/>
    <w:rsid w:val="762B78B7"/>
    <w:rsid w:val="76491F19"/>
    <w:rsid w:val="764F418C"/>
    <w:rsid w:val="76540CE8"/>
    <w:rsid w:val="76540F62"/>
    <w:rsid w:val="765855D0"/>
    <w:rsid w:val="765D7405"/>
    <w:rsid w:val="766C28CD"/>
    <w:rsid w:val="766F0E3D"/>
    <w:rsid w:val="76712F17"/>
    <w:rsid w:val="767533A1"/>
    <w:rsid w:val="767E72A4"/>
    <w:rsid w:val="76802FD0"/>
    <w:rsid w:val="768D0BDB"/>
    <w:rsid w:val="769623F9"/>
    <w:rsid w:val="76980E92"/>
    <w:rsid w:val="76B939A0"/>
    <w:rsid w:val="76BC365C"/>
    <w:rsid w:val="76BD3D89"/>
    <w:rsid w:val="76D451BD"/>
    <w:rsid w:val="76D667E2"/>
    <w:rsid w:val="76E472B6"/>
    <w:rsid w:val="76F7E874"/>
    <w:rsid w:val="76FF4B83"/>
    <w:rsid w:val="77095FC5"/>
    <w:rsid w:val="7710397E"/>
    <w:rsid w:val="7713139F"/>
    <w:rsid w:val="77195510"/>
    <w:rsid w:val="77253787"/>
    <w:rsid w:val="77314026"/>
    <w:rsid w:val="775126DF"/>
    <w:rsid w:val="7754368C"/>
    <w:rsid w:val="77570DC8"/>
    <w:rsid w:val="77585B52"/>
    <w:rsid w:val="776336DA"/>
    <w:rsid w:val="776749A1"/>
    <w:rsid w:val="77777745"/>
    <w:rsid w:val="77922552"/>
    <w:rsid w:val="77A1470D"/>
    <w:rsid w:val="77A70E42"/>
    <w:rsid w:val="77CF6E5E"/>
    <w:rsid w:val="77D27150"/>
    <w:rsid w:val="77D97411"/>
    <w:rsid w:val="77DB6DEB"/>
    <w:rsid w:val="77DC6398"/>
    <w:rsid w:val="77E72420"/>
    <w:rsid w:val="77EE4428"/>
    <w:rsid w:val="77EF1455"/>
    <w:rsid w:val="77F2029E"/>
    <w:rsid w:val="77FB543A"/>
    <w:rsid w:val="77FBBBB8"/>
    <w:rsid w:val="78036679"/>
    <w:rsid w:val="780E5F66"/>
    <w:rsid w:val="78181A04"/>
    <w:rsid w:val="781E63EB"/>
    <w:rsid w:val="782147CC"/>
    <w:rsid w:val="78255A8F"/>
    <w:rsid w:val="7828624D"/>
    <w:rsid w:val="7829745B"/>
    <w:rsid w:val="782A5D26"/>
    <w:rsid w:val="782B62AC"/>
    <w:rsid w:val="782C72D4"/>
    <w:rsid w:val="782F507F"/>
    <w:rsid w:val="783607C2"/>
    <w:rsid w:val="783C6E50"/>
    <w:rsid w:val="78483F8A"/>
    <w:rsid w:val="784B7EB8"/>
    <w:rsid w:val="784D279F"/>
    <w:rsid w:val="785C4E6B"/>
    <w:rsid w:val="785E7379"/>
    <w:rsid w:val="78740A77"/>
    <w:rsid w:val="788E782E"/>
    <w:rsid w:val="78921401"/>
    <w:rsid w:val="789A0AEB"/>
    <w:rsid w:val="789C20A9"/>
    <w:rsid w:val="78B50D14"/>
    <w:rsid w:val="78BF51F4"/>
    <w:rsid w:val="78CF47A2"/>
    <w:rsid w:val="78DA63EF"/>
    <w:rsid w:val="78DC01FC"/>
    <w:rsid w:val="78F74EA0"/>
    <w:rsid w:val="790236E5"/>
    <w:rsid w:val="790466B2"/>
    <w:rsid w:val="790618C1"/>
    <w:rsid w:val="791149C8"/>
    <w:rsid w:val="7927020A"/>
    <w:rsid w:val="792A0244"/>
    <w:rsid w:val="7931029A"/>
    <w:rsid w:val="79395EF7"/>
    <w:rsid w:val="79516E89"/>
    <w:rsid w:val="795F64B3"/>
    <w:rsid w:val="7969342B"/>
    <w:rsid w:val="796B4911"/>
    <w:rsid w:val="797A7AD3"/>
    <w:rsid w:val="797E21B0"/>
    <w:rsid w:val="799037C9"/>
    <w:rsid w:val="799B55A7"/>
    <w:rsid w:val="799B634F"/>
    <w:rsid w:val="799E1B86"/>
    <w:rsid w:val="799F0134"/>
    <w:rsid w:val="79C050EE"/>
    <w:rsid w:val="79D06EA4"/>
    <w:rsid w:val="79D16178"/>
    <w:rsid w:val="79D33DD8"/>
    <w:rsid w:val="79DE0A6E"/>
    <w:rsid w:val="79E1707E"/>
    <w:rsid w:val="79F30CBC"/>
    <w:rsid w:val="7A011FEF"/>
    <w:rsid w:val="7A041401"/>
    <w:rsid w:val="7A05277E"/>
    <w:rsid w:val="7A0B03DB"/>
    <w:rsid w:val="7A0B0BFE"/>
    <w:rsid w:val="7A0B0CE4"/>
    <w:rsid w:val="7A112E89"/>
    <w:rsid w:val="7A1361A0"/>
    <w:rsid w:val="7A151F6C"/>
    <w:rsid w:val="7A1548FB"/>
    <w:rsid w:val="7A200182"/>
    <w:rsid w:val="7A3143CD"/>
    <w:rsid w:val="7A3574B2"/>
    <w:rsid w:val="7A6F08E9"/>
    <w:rsid w:val="7A907A57"/>
    <w:rsid w:val="7A920BB2"/>
    <w:rsid w:val="7A944128"/>
    <w:rsid w:val="7A9C56D1"/>
    <w:rsid w:val="7AA56956"/>
    <w:rsid w:val="7AAA40CE"/>
    <w:rsid w:val="7ADF4A82"/>
    <w:rsid w:val="7AE2527F"/>
    <w:rsid w:val="7AF247CD"/>
    <w:rsid w:val="7AF661FC"/>
    <w:rsid w:val="7AFF5FD3"/>
    <w:rsid w:val="7B140C01"/>
    <w:rsid w:val="7B194419"/>
    <w:rsid w:val="7B2B519F"/>
    <w:rsid w:val="7B5C2239"/>
    <w:rsid w:val="7B5F6F7E"/>
    <w:rsid w:val="7B605DA5"/>
    <w:rsid w:val="7B6310DE"/>
    <w:rsid w:val="7B64107E"/>
    <w:rsid w:val="7B742E53"/>
    <w:rsid w:val="7B756B9A"/>
    <w:rsid w:val="7B8304DA"/>
    <w:rsid w:val="7B8D6505"/>
    <w:rsid w:val="7BA2067B"/>
    <w:rsid w:val="7BA44BEB"/>
    <w:rsid w:val="7BB250D2"/>
    <w:rsid w:val="7BB77D58"/>
    <w:rsid w:val="7BC8078F"/>
    <w:rsid w:val="7BE03A50"/>
    <w:rsid w:val="7BF27B90"/>
    <w:rsid w:val="7BF3030E"/>
    <w:rsid w:val="7BFA28BD"/>
    <w:rsid w:val="7C17451D"/>
    <w:rsid w:val="7C197D3E"/>
    <w:rsid w:val="7C26098A"/>
    <w:rsid w:val="7C2C2DB1"/>
    <w:rsid w:val="7C2C6A89"/>
    <w:rsid w:val="7C4B2B74"/>
    <w:rsid w:val="7C4B6D21"/>
    <w:rsid w:val="7C6E066E"/>
    <w:rsid w:val="7C7C6CBD"/>
    <w:rsid w:val="7C7F0133"/>
    <w:rsid w:val="7C9419AA"/>
    <w:rsid w:val="7CA254C7"/>
    <w:rsid w:val="7CA90A8D"/>
    <w:rsid w:val="7CA94375"/>
    <w:rsid w:val="7CA969F3"/>
    <w:rsid w:val="7CAC11AB"/>
    <w:rsid w:val="7CBDB768"/>
    <w:rsid w:val="7CC55F28"/>
    <w:rsid w:val="7CCD47F3"/>
    <w:rsid w:val="7CEA5AB3"/>
    <w:rsid w:val="7CEF3B4F"/>
    <w:rsid w:val="7CF5290C"/>
    <w:rsid w:val="7CF91356"/>
    <w:rsid w:val="7CF97B80"/>
    <w:rsid w:val="7D095BB7"/>
    <w:rsid w:val="7D0F443F"/>
    <w:rsid w:val="7D220EB9"/>
    <w:rsid w:val="7D2237A1"/>
    <w:rsid w:val="7D416B49"/>
    <w:rsid w:val="7D4230F4"/>
    <w:rsid w:val="7D5E547C"/>
    <w:rsid w:val="7D68634C"/>
    <w:rsid w:val="7D762D06"/>
    <w:rsid w:val="7D8F43AD"/>
    <w:rsid w:val="7D9A3546"/>
    <w:rsid w:val="7DA46AFA"/>
    <w:rsid w:val="7DC62F51"/>
    <w:rsid w:val="7DCF51F2"/>
    <w:rsid w:val="7DD640C8"/>
    <w:rsid w:val="7DD735EC"/>
    <w:rsid w:val="7E07500C"/>
    <w:rsid w:val="7E087D74"/>
    <w:rsid w:val="7E1C3384"/>
    <w:rsid w:val="7E2748C2"/>
    <w:rsid w:val="7E326954"/>
    <w:rsid w:val="7E337D58"/>
    <w:rsid w:val="7E3B5B5D"/>
    <w:rsid w:val="7E583899"/>
    <w:rsid w:val="7E5A0861"/>
    <w:rsid w:val="7E605E9C"/>
    <w:rsid w:val="7E6F6A17"/>
    <w:rsid w:val="7E7F6494"/>
    <w:rsid w:val="7E804427"/>
    <w:rsid w:val="7E9045A8"/>
    <w:rsid w:val="7EA03DA3"/>
    <w:rsid w:val="7EAE474E"/>
    <w:rsid w:val="7EB8718B"/>
    <w:rsid w:val="7EBB5658"/>
    <w:rsid w:val="7EDB4CE4"/>
    <w:rsid w:val="7EF62A3D"/>
    <w:rsid w:val="7F0B70A6"/>
    <w:rsid w:val="7F0C0DFF"/>
    <w:rsid w:val="7F0D737D"/>
    <w:rsid w:val="7F1A7382"/>
    <w:rsid w:val="7F2F78D0"/>
    <w:rsid w:val="7F39156E"/>
    <w:rsid w:val="7F5258CC"/>
    <w:rsid w:val="7F5D768A"/>
    <w:rsid w:val="7F6018A0"/>
    <w:rsid w:val="7F706BC3"/>
    <w:rsid w:val="7F711D6A"/>
    <w:rsid w:val="7F711DD9"/>
    <w:rsid w:val="7F716A9D"/>
    <w:rsid w:val="7F7474C8"/>
    <w:rsid w:val="7F773337"/>
    <w:rsid w:val="7F7803CF"/>
    <w:rsid w:val="7F7A51ED"/>
    <w:rsid w:val="7F7D8436"/>
    <w:rsid w:val="7F7F0328"/>
    <w:rsid w:val="7FA040E2"/>
    <w:rsid w:val="7FA77A7D"/>
    <w:rsid w:val="7FAA01A9"/>
    <w:rsid w:val="7FAF2076"/>
    <w:rsid w:val="7FAF607A"/>
    <w:rsid w:val="7FB570C5"/>
    <w:rsid w:val="7FCB07E0"/>
    <w:rsid w:val="7FF44118"/>
    <w:rsid w:val="7FF54E88"/>
    <w:rsid w:val="BF3BD5DC"/>
    <w:rsid w:val="DBEAFF7E"/>
    <w:rsid w:val="F5757885"/>
    <w:rsid w:val="FABD6844"/>
    <w:rsid w:val="FAFBCF9E"/>
    <w:rsid w:val="FB6F7233"/>
    <w:rsid w:val="FF3D61C9"/>
    <w:rsid w:val="FFFA3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szCs w:val="22"/>
    </w:rPr>
  </w:style>
  <w:style w:type="paragraph" w:styleId="6">
    <w:name w:val="annotation text"/>
    <w:basedOn w:val="1"/>
    <w:link w:val="31"/>
    <w:qFormat/>
    <w:uiPriority w:val="0"/>
    <w:pPr>
      <w:jc w:val="left"/>
    </w:pPr>
  </w:style>
  <w:style w:type="paragraph" w:styleId="7">
    <w:name w:val="toc 5"/>
    <w:basedOn w:val="1"/>
    <w:next w:val="1"/>
    <w:unhideWhenUsed/>
    <w:qFormat/>
    <w:uiPriority w:val="39"/>
    <w:pPr>
      <w:ind w:left="1680" w:leftChars="800"/>
    </w:pPr>
    <w:rPr>
      <w:szCs w:val="22"/>
    </w:rPr>
  </w:style>
  <w:style w:type="paragraph" w:styleId="8">
    <w:name w:val="toc 3"/>
    <w:basedOn w:val="1"/>
    <w:next w:val="1"/>
    <w:qFormat/>
    <w:uiPriority w:val="39"/>
    <w:pPr>
      <w:ind w:left="840" w:leftChars="400"/>
    </w:pPr>
  </w:style>
  <w:style w:type="paragraph" w:styleId="9">
    <w:name w:val="toc 8"/>
    <w:basedOn w:val="1"/>
    <w:next w:val="1"/>
    <w:unhideWhenUsed/>
    <w:qFormat/>
    <w:uiPriority w:val="39"/>
    <w:pPr>
      <w:ind w:left="2940" w:leftChars="1400"/>
    </w:pPr>
    <w:rPr>
      <w:szCs w:val="22"/>
    </w:rPr>
  </w:style>
  <w:style w:type="paragraph" w:styleId="10">
    <w:name w:val="Body Text Indent 2"/>
    <w:basedOn w:val="1"/>
    <w:qFormat/>
    <w:uiPriority w:val="0"/>
    <w:pPr>
      <w:ind w:firstLine="458" w:firstLineChars="143"/>
    </w:pPr>
    <w:rPr>
      <w:rFonts w:ascii="仿宋_GB2312" w:hAnsi="Times New Roman" w:eastAsia="仿宋_GB2312"/>
      <w:color w:val="000000"/>
      <w:sz w:val="32"/>
    </w:rPr>
  </w:style>
  <w:style w:type="paragraph" w:styleId="11">
    <w:name w:val="Balloon Text"/>
    <w:basedOn w:val="1"/>
    <w:link w:val="3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4"/>
    <w:basedOn w:val="1"/>
    <w:next w:val="1"/>
    <w:unhideWhenUsed/>
    <w:qFormat/>
    <w:uiPriority w:val="39"/>
    <w:pPr>
      <w:ind w:left="1260" w:leftChars="600"/>
    </w:pPr>
    <w:rPr>
      <w:szCs w:val="22"/>
    </w:rPr>
  </w:style>
  <w:style w:type="paragraph" w:styleId="16">
    <w:name w:val="toc 6"/>
    <w:basedOn w:val="1"/>
    <w:next w:val="1"/>
    <w:unhideWhenUsed/>
    <w:qFormat/>
    <w:uiPriority w:val="39"/>
    <w:pPr>
      <w:ind w:left="2100" w:leftChars="1000"/>
    </w:pPr>
    <w:rPr>
      <w:szCs w:val="22"/>
    </w:rPr>
  </w:style>
  <w:style w:type="paragraph" w:styleId="17">
    <w:name w:val="toc 2"/>
    <w:basedOn w:val="1"/>
    <w:next w:val="1"/>
    <w:qFormat/>
    <w:uiPriority w:val="39"/>
    <w:pPr>
      <w:ind w:left="420" w:leftChars="200"/>
    </w:pPr>
  </w:style>
  <w:style w:type="paragraph" w:styleId="18">
    <w:name w:val="toc 9"/>
    <w:basedOn w:val="1"/>
    <w:next w:val="1"/>
    <w:unhideWhenUsed/>
    <w:qFormat/>
    <w:uiPriority w:val="39"/>
    <w:pPr>
      <w:ind w:left="3360" w:leftChars="1600"/>
    </w:pPr>
    <w:rPr>
      <w:szCs w:val="22"/>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spacing w:before="100" w:beforeAutospacing="1" w:after="100" w:afterAutospacing="1"/>
      <w:jc w:val="left"/>
    </w:pPr>
    <w:rPr>
      <w:kern w:val="0"/>
      <w:sz w:val="24"/>
      <w:szCs w:val="20"/>
    </w:rPr>
  </w:style>
  <w:style w:type="paragraph" w:styleId="21">
    <w:name w:val="annotation subject"/>
    <w:basedOn w:val="6"/>
    <w:next w:val="6"/>
    <w:link w:val="32"/>
    <w:qFormat/>
    <w:uiPriority w:val="0"/>
    <w:rPr>
      <w:b/>
      <w:bCs/>
    </w:rPr>
  </w:style>
  <w:style w:type="character" w:styleId="24">
    <w:name w:val="Strong"/>
    <w:basedOn w:val="23"/>
    <w:qFormat/>
    <w:uiPriority w:val="0"/>
    <w:rPr>
      <w:color w:val="000091"/>
      <w:u w:val="none"/>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character" w:customStyle="1" w:styleId="27">
    <w:name w:val="标题 1 字符"/>
    <w:basedOn w:val="23"/>
    <w:link w:val="2"/>
    <w:qFormat/>
    <w:uiPriority w:val="0"/>
    <w:rPr>
      <w:rFonts w:asciiTheme="minorHAnsi" w:hAnsiTheme="minorHAnsi" w:eastAsiaTheme="minorEastAsia" w:cstheme="minorBidi"/>
      <w:b/>
      <w:bCs/>
      <w:kern w:val="44"/>
      <w:sz w:val="44"/>
      <w:szCs w:val="44"/>
    </w:rPr>
  </w:style>
  <w:style w:type="character" w:customStyle="1" w:styleId="28">
    <w:name w:val="标题 3 字符"/>
    <w:basedOn w:val="23"/>
    <w:link w:val="4"/>
    <w:qFormat/>
    <w:uiPriority w:val="0"/>
    <w:rPr>
      <w:rFonts w:asciiTheme="minorHAnsi" w:hAnsiTheme="minorHAnsi" w:eastAsiaTheme="minorEastAsia" w:cstheme="minorBidi"/>
      <w:b/>
      <w:bCs/>
      <w:kern w:val="2"/>
      <w:sz w:val="32"/>
      <w:szCs w:val="32"/>
    </w:rPr>
  </w:style>
  <w:style w:type="character" w:customStyle="1" w:styleId="29">
    <w:name w:val="font81"/>
    <w:basedOn w:val="23"/>
    <w:qFormat/>
    <w:uiPriority w:val="0"/>
    <w:rPr>
      <w:rFonts w:hint="eastAsia" w:ascii="仿宋" w:hAnsi="仿宋" w:eastAsia="仿宋" w:cs="仿宋"/>
      <w:b/>
      <w:color w:val="000000"/>
      <w:sz w:val="21"/>
      <w:szCs w:val="21"/>
      <w:u w:val="none"/>
    </w:rPr>
  </w:style>
  <w:style w:type="paragraph" w:customStyle="1" w:styleId="30">
    <w:name w:val="列出段落1"/>
    <w:basedOn w:val="1"/>
    <w:unhideWhenUsed/>
    <w:qFormat/>
    <w:uiPriority w:val="99"/>
    <w:pPr>
      <w:ind w:firstLine="420" w:firstLineChars="200"/>
    </w:pPr>
  </w:style>
  <w:style w:type="character" w:customStyle="1" w:styleId="31">
    <w:name w:val="批注文字 字符"/>
    <w:basedOn w:val="23"/>
    <w:link w:val="6"/>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21"/>
    <w:qFormat/>
    <w:uiPriority w:val="0"/>
    <w:rPr>
      <w:rFonts w:asciiTheme="minorHAnsi" w:hAnsiTheme="minorHAnsi" w:eastAsiaTheme="minorEastAsia" w:cstheme="minorBidi"/>
      <w:b/>
      <w:bCs/>
      <w:kern w:val="2"/>
      <w:sz w:val="21"/>
      <w:szCs w:val="24"/>
    </w:rPr>
  </w:style>
  <w:style w:type="character" w:customStyle="1" w:styleId="33">
    <w:name w:val="批注框文本 字符"/>
    <w:basedOn w:val="23"/>
    <w:link w:val="11"/>
    <w:qFormat/>
    <w:uiPriority w:val="0"/>
    <w:rPr>
      <w:rFonts w:asciiTheme="minorHAnsi" w:hAnsiTheme="minorHAnsi" w:eastAsiaTheme="minorEastAsia" w:cstheme="minorBidi"/>
      <w:kern w:val="2"/>
      <w:sz w:val="18"/>
      <w:szCs w:val="18"/>
    </w:rPr>
  </w:style>
  <w:style w:type="paragraph" w:customStyle="1" w:styleId="34">
    <w:name w:val="列出段落11"/>
    <w:basedOn w:val="1"/>
    <w:qFormat/>
    <w:uiPriority w:val="0"/>
    <w:pPr>
      <w:ind w:firstLine="420" w:firstLineChars="200"/>
    </w:pPr>
    <w:rPr>
      <w:rFonts w:ascii="Calibri" w:hAnsi="Calibri"/>
      <w:szCs w:val="21"/>
    </w:rPr>
  </w:style>
  <w:style w:type="paragraph"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26747</Words>
  <Characters>27568</Characters>
  <Lines>252</Lines>
  <Paragraphs>71</Paragraphs>
  <TotalTime>85</TotalTime>
  <ScaleCrop>false</ScaleCrop>
  <LinksUpToDate>false</LinksUpToDate>
  <CharactersWithSpaces>27835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2021-11-30T07:12:00Z</dcterms:created>
  <dc:creator>Administrator</dc:creator>
  <cp:lastModifiedBy>Yang</cp:lastModifiedBy>
  <cp:lastPrinted>2021-01-08T00:37:00Z</cp:lastPrinted>
  <dcterms:modified xsi:type="dcterms:W3CDTF">2023-02-03T00:50:24Z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1F1AFDB4D3444F3AA17284E165BD161E</vt:lpwstr>
  </property>
</Properties>
</file>